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CEE" w:rsidRDefault="00F75CEE" w:rsidP="000C18DD">
      <w:pPr>
        <w:spacing w:after="240"/>
        <w:rPr>
          <w:rFonts w:ascii="Arial" w:hAnsi="Arial" w:cs="Arial"/>
          <w:sz w:val="24"/>
          <w:szCs w:val="24"/>
        </w:rPr>
        <w:sectPr w:rsidR="00F75CEE" w:rsidSect="000C18DD">
          <w:headerReference w:type="default" r:id="rId7"/>
          <w:footerReference w:type="default" r:id="rId8"/>
          <w:pgSz w:w="11906" w:h="16838"/>
          <w:pgMar w:top="284" w:right="284" w:bottom="851" w:left="284" w:header="284" w:footer="567" w:gutter="0"/>
          <w:cols w:space="708"/>
          <w:docGrid w:linePitch="360"/>
        </w:sectPr>
      </w:pPr>
    </w:p>
    <w:p w:rsidR="00F9428C" w:rsidRPr="00F25C8A" w:rsidRDefault="00F05ABC" w:rsidP="00F05ABC">
      <w:pPr>
        <w:pStyle w:val="NoSpacing"/>
        <w:rPr>
          <w:rFonts w:ascii="Arial" w:hAnsi="Arial" w:cs="Arial"/>
          <w:b/>
          <w:color w:val="0070C0"/>
          <w:sz w:val="28"/>
          <w:szCs w:val="28"/>
        </w:rPr>
      </w:pPr>
      <w:r w:rsidRPr="00F25C8A">
        <w:rPr>
          <w:rFonts w:ascii="Arial" w:hAnsi="Arial" w:cs="Arial"/>
          <w:b/>
          <w:sz w:val="28"/>
          <w:szCs w:val="28"/>
          <w:lang w:val="nl-NL"/>
        </w:rPr>
        <w:t xml:space="preserve">Lastenboekbeschrijving </w:t>
      </w:r>
      <w:r w:rsidR="00BD3788" w:rsidRPr="00F25C8A">
        <w:rPr>
          <w:rFonts w:ascii="Arial" w:hAnsi="Arial" w:cs="Arial"/>
          <w:b/>
          <w:sz w:val="28"/>
          <w:szCs w:val="28"/>
          <w:lang w:val="nl-NL"/>
        </w:rPr>
        <w:t>–</w:t>
      </w:r>
      <w:r w:rsidRPr="00F25C8A">
        <w:rPr>
          <w:rFonts w:ascii="Arial" w:hAnsi="Arial" w:cs="Arial"/>
          <w:b/>
          <w:sz w:val="28"/>
          <w:szCs w:val="28"/>
          <w:lang w:val="nl-NL"/>
        </w:rPr>
        <w:t xml:space="preserve"> </w:t>
      </w:r>
      <w:r w:rsidRPr="00F25C8A">
        <w:rPr>
          <w:rFonts w:ascii="Arial" w:hAnsi="Arial" w:cs="Arial"/>
          <w:b/>
          <w:color w:val="0070C0"/>
          <w:sz w:val="28"/>
          <w:szCs w:val="28"/>
        </w:rPr>
        <w:t>T</w:t>
      </w:r>
      <w:r w:rsidR="00BD3788" w:rsidRPr="00F25C8A">
        <w:rPr>
          <w:rFonts w:ascii="Arial" w:hAnsi="Arial" w:cs="Arial"/>
          <w:b/>
          <w:color w:val="0070C0"/>
          <w:sz w:val="28"/>
          <w:szCs w:val="28"/>
        </w:rPr>
        <w:t xml:space="preserve">hermobel </w:t>
      </w:r>
      <w:r w:rsidR="00FE334C" w:rsidRPr="00F25C8A">
        <w:rPr>
          <w:rFonts w:ascii="Arial" w:hAnsi="Arial" w:cs="Arial"/>
          <w:b/>
          <w:color w:val="0070C0"/>
          <w:sz w:val="28"/>
          <w:szCs w:val="28"/>
        </w:rPr>
        <w:t>Advanced</w:t>
      </w:r>
    </w:p>
    <w:p w:rsidR="00F05ABC" w:rsidRPr="00004854" w:rsidRDefault="00F05ABC" w:rsidP="00F05ABC">
      <w:pPr>
        <w:pStyle w:val="NoSpacing"/>
        <w:rPr>
          <w:rFonts w:ascii="Arial" w:hAnsi="Arial" w:cs="Arial"/>
          <w:b/>
          <w:color w:val="0070C0"/>
          <w:sz w:val="24"/>
          <w:szCs w:val="24"/>
        </w:rPr>
      </w:pPr>
    </w:p>
    <w:p w:rsidR="00770D80" w:rsidRPr="00F25C8A" w:rsidRDefault="00770D80" w:rsidP="00770D80">
      <w:pPr>
        <w:spacing w:line="240" w:lineRule="auto"/>
        <w:jc w:val="both"/>
        <w:rPr>
          <w:rFonts w:ascii="Arial" w:hAnsi="Arial" w:cs="Arial"/>
          <w:sz w:val="20"/>
          <w:szCs w:val="20"/>
          <w:lang w:val="nl-NL"/>
        </w:rPr>
      </w:pPr>
      <w:r w:rsidRPr="00F25C8A">
        <w:rPr>
          <w:rFonts w:ascii="Arial" w:hAnsi="Arial" w:cs="Arial"/>
          <w:sz w:val="20"/>
          <w:szCs w:val="20"/>
          <w:lang w:val="nl-NL"/>
        </w:rPr>
        <w:t>Dubbele HR-beglazing met verhoogde thermische isolatie samengesteld uit twee bladen floatglas en van elkaar  gescheiden door een hol metalen kader dat met een droogmiddel gevuld is. Het geheel wordt met elkaar verbonden door een dubbele elastische voeg, waardoor de isolerende eenheid haar stevigheid verkrijgt en een hermetische afsluiting ontstaat.</w:t>
      </w:r>
    </w:p>
    <w:p w:rsidR="00770D80" w:rsidRPr="00F25C8A" w:rsidRDefault="00770D80" w:rsidP="00770D80">
      <w:pPr>
        <w:spacing w:line="240" w:lineRule="auto"/>
        <w:jc w:val="both"/>
        <w:rPr>
          <w:rFonts w:ascii="Arial" w:hAnsi="Arial" w:cs="Arial"/>
          <w:sz w:val="20"/>
          <w:szCs w:val="20"/>
        </w:rPr>
      </w:pPr>
      <w:r w:rsidRPr="00F25C8A">
        <w:rPr>
          <w:rFonts w:ascii="Arial" w:hAnsi="Arial" w:cs="Arial"/>
          <w:sz w:val="20"/>
          <w:szCs w:val="20"/>
        </w:rPr>
        <w:t xml:space="preserve">Het buitenste glasblad bestaat uit een helder floatglas, met een minimale dikte van 4mm. </w:t>
      </w:r>
    </w:p>
    <w:p w:rsidR="003D61D3" w:rsidRPr="00F25C8A" w:rsidRDefault="003D61D3" w:rsidP="00770D80">
      <w:pPr>
        <w:spacing w:line="240" w:lineRule="auto"/>
        <w:jc w:val="both"/>
        <w:rPr>
          <w:rFonts w:ascii="Arial" w:hAnsi="Arial" w:cs="Arial"/>
          <w:sz w:val="20"/>
          <w:szCs w:val="20"/>
        </w:rPr>
      </w:pPr>
      <w:r w:rsidRPr="00F25C8A">
        <w:rPr>
          <w:rFonts w:ascii="Arial" w:hAnsi="Arial" w:cs="Arial"/>
          <w:sz w:val="20"/>
          <w:szCs w:val="20"/>
          <w:lang w:val="nl-NL"/>
        </w:rPr>
        <w:t>De spouw tussen de glasbladen is gevuld met een thermisch isolerend gasmengsel zwaarder dan lucht</w:t>
      </w:r>
      <w:r w:rsidRPr="00F25C8A">
        <w:rPr>
          <w:rFonts w:ascii="Arial" w:hAnsi="Arial" w:cs="Arial"/>
          <w:sz w:val="20"/>
          <w:szCs w:val="20"/>
        </w:rPr>
        <w:t xml:space="preserve"> </w:t>
      </w:r>
    </w:p>
    <w:p w:rsidR="00770D80" w:rsidRPr="00F25C8A" w:rsidRDefault="0097627C" w:rsidP="00770D80">
      <w:pPr>
        <w:spacing w:line="240" w:lineRule="auto"/>
        <w:jc w:val="both"/>
        <w:rPr>
          <w:rFonts w:ascii="Arial" w:hAnsi="Arial" w:cs="Arial"/>
          <w:sz w:val="20"/>
          <w:szCs w:val="20"/>
          <w:lang w:val="nl-NL"/>
        </w:rPr>
      </w:pPr>
      <w:r w:rsidRPr="00F25C8A">
        <w:rPr>
          <w:rFonts w:ascii="Arial" w:hAnsi="Arial" w:cs="Arial"/>
          <w:sz w:val="20"/>
          <w:szCs w:val="20"/>
        </w:rPr>
        <w:t>Het binnenste glas</w:t>
      </w:r>
      <w:r w:rsidR="000605BB">
        <w:rPr>
          <w:rFonts w:ascii="Arial" w:hAnsi="Arial" w:cs="Arial"/>
          <w:sz w:val="20"/>
          <w:szCs w:val="20"/>
        </w:rPr>
        <w:t>b</w:t>
      </w:r>
      <w:bookmarkStart w:id="0" w:name="_GoBack"/>
      <w:bookmarkEnd w:id="0"/>
      <w:r w:rsidRPr="00F25C8A">
        <w:rPr>
          <w:rFonts w:ascii="Arial" w:hAnsi="Arial" w:cs="Arial"/>
          <w:sz w:val="20"/>
          <w:szCs w:val="20"/>
        </w:rPr>
        <w:t>lad bestaat uit een helder floatglas met een minimale dikte van 4mm</w:t>
      </w:r>
      <w:r w:rsidR="00F65747">
        <w:rPr>
          <w:rFonts w:ascii="Arial" w:hAnsi="Arial" w:cs="Arial"/>
          <w:sz w:val="20"/>
          <w:szCs w:val="20"/>
        </w:rPr>
        <w:t>,</w:t>
      </w:r>
      <w:r w:rsidRPr="00F25C8A">
        <w:rPr>
          <w:rFonts w:ascii="Arial" w:hAnsi="Arial" w:cs="Arial"/>
          <w:sz w:val="20"/>
          <w:szCs w:val="20"/>
        </w:rPr>
        <w:t xml:space="preserve"> op positie 3 voorzien van een dun laagje edelmetaal dat volgens het </w:t>
      </w:r>
      <w:proofErr w:type="spellStart"/>
      <w:r w:rsidRPr="00F25C8A">
        <w:rPr>
          <w:rFonts w:ascii="Arial" w:hAnsi="Arial" w:cs="Arial"/>
          <w:sz w:val="20"/>
          <w:szCs w:val="20"/>
        </w:rPr>
        <w:t>procédé</w:t>
      </w:r>
      <w:proofErr w:type="spellEnd"/>
      <w:r w:rsidRPr="00F25C8A">
        <w:rPr>
          <w:rFonts w:ascii="Arial" w:hAnsi="Arial" w:cs="Arial"/>
          <w:sz w:val="20"/>
          <w:szCs w:val="20"/>
        </w:rPr>
        <w:t xml:space="preserve"> van </w:t>
      </w:r>
      <w:proofErr w:type="spellStart"/>
      <w:r w:rsidRPr="00F25C8A">
        <w:rPr>
          <w:rFonts w:ascii="Arial" w:hAnsi="Arial" w:cs="Arial"/>
          <w:sz w:val="20"/>
          <w:szCs w:val="20"/>
        </w:rPr>
        <w:t>kathodische</w:t>
      </w:r>
      <w:proofErr w:type="spellEnd"/>
      <w:r w:rsidRPr="00F25C8A">
        <w:rPr>
          <w:rFonts w:ascii="Arial" w:hAnsi="Arial" w:cs="Arial"/>
          <w:sz w:val="20"/>
          <w:szCs w:val="20"/>
        </w:rPr>
        <w:t xml:space="preserve"> </w:t>
      </w:r>
      <w:proofErr w:type="spellStart"/>
      <w:r w:rsidRPr="00F25C8A">
        <w:rPr>
          <w:rFonts w:ascii="Arial" w:hAnsi="Arial" w:cs="Arial"/>
          <w:sz w:val="20"/>
          <w:szCs w:val="20"/>
        </w:rPr>
        <w:t>pulverisatie</w:t>
      </w:r>
      <w:proofErr w:type="spellEnd"/>
      <w:r w:rsidRPr="00F25C8A">
        <w:rPr>
          <w:rFonts w:ascii="Arial" w:hAnsi="Arial" w:cs="Arial"/>
          <w:sz w:val="20"/>
          <w:szCs w:val="20"/>
        </w:rPr>
        <w:t xml:space="preserve"> onder vacuüm werd aangebracht.</w:t>
      </w:r>
    </w:p>
    <w:p w:rsidR="00770D80" w:rsidRPr="003B547E" w:rsidRDefault="00770D80" w:rsidP="00770D80">
      <w:pPr>
        <w:spacing w:line="240" w:lineRule="auto"/>
        <w:jc w:val="both"/>
        <w:rPr>
          <w:rFonts w:ascii="Arial" w:hAnsi="Arial" w:cs="Arial"/>
          <w:b/>
          <w:color w:val="0070C0"/>
          <w:sz w:val="24"/>
          <w:szCs w:val="24"/>
        </w:rPr>
      </w:pPr>
      <w:r w:rsidRPr="003B547E">
        <w:rPr>
          <w:rFonts w:ascii="Arial" w:hAnsi="Arial" w:cs="Arial"/>
          <w:b/>
          <w:color w:val="0070C0"/>
          <w:sz w:val="24"/>
          <w:szCs w:val="24"/>
        </w:rPr>
        <w:t>K</w:t>
      </w:r>
      <w:r w:rsidR="006D45C6">
        <w:rPr>
          <w:rFonts w:ascii="Arial" w:hAnsi="Arial" w:cs="Arial"/>
          <w:b/>
          <w:color w:val="0070C0"/>
          <w:sz w:val="24"/>
          <w:szCs w:val="24"/>
        </w:rPr>
        <w:t>enmerken van Thermobel Advanced</w:t>
      </w:r>
    </w:p>
    <w:p w:rsidR="00770D80" w:rsidRPr="00F25C8A" w:rsidRDefault="00770D80" w:rsidP="00770D80">
      <w:pPr>
        <w:spacing w:line="240" w:lineRule="auto"/>
        <w:jc w:val="both"/>
        <w:rPr>
          <w:rFonts w:ascii="Arial" w:hAnsi="Arial" w:cs="Arial"/>
          <w:sz w:val="20"/>
          <w:szCs w:val="20"/>
          <w:lang w:val="nl-NL"/>
        </w:rPr>
      </w:pPr>
      <w:r w:rsidRPr="00F25C8A">
        <w:rPr>
          <w:rFonts w:ascii="Arial" w:hAnsi="Arial" w:cs="Arial"/>
          <w:sz w:val="20"/>
          <w:szCs w:val="20"/>
          <w:lang w:val="nl-NL"/>
        </w:rPr>
        <w:t xml:space="preserve">De voornaamste licht- en warmte-eigenschappen voor een samenstelling 4mm </w:t>
      </w:r>
      <w:proofErr w:type="spellStart"/>
      <w:r w:rsidRPr="00F25C8A">
        <w:rPr>
          <w:rFonts w:ascii="Arial" w:hAnsi="Arial" w:cs="Arial"/>
          <w:sz w:val="20"/>
          <w:szCs w:val="20"/>
          <w:lang w:val="nl-NL"/>
        </w:rPr>
        <w:t>Planibel</w:t>
      </w:r>
      <w:proofErr w:type="spellEnd"/>
      <w:r w:rsidRPr="00F25C8A">
        <w:rPr>
          <w:rFonts w:ascii="Arial" w:hAnsi="Arial" w:cs="Arial"/>
          <w:sz w:val="20"/>
          <w:szCs w:val="20"/>
          <w:lang w:val="nl-NL"/>
        </w:rPr>
        <w:t xml:space="preserve"> </w:t>
      </w:r>
      <w:proofErr w:type="spellStart"/>
      <w:r w:rsidRPr="00F25C8A">
        <w:rPr>
          <w:rFonts w:ascii="Arial" w:hAnsi="Arial" w:cs="Arial"/>
          <w:sz w:val="20"/>
          <w:szCs w:val="20"/>
          <w:lang w:val="nl-NL"/>
        </w:rPr>
        <w:t>Clearlite</w:t>
      </w:r>
      <w:proofErr w:type="spellEnd"/>
      <w:r w:rsidRPr="00F25C8A">
        <w:rPr>
          <w:rFonts w:ascii="Arial" w:hAnsi="Arial" w:cs="Arial"/>
          <w:sz w:val="20"/>
          <w:szCs w:val="20"/>
          <w:lang w:val="nl-NL"/>
        </w:rPr>
        <w:t xml:space="preserve"> – 15mm argon 90% - </w:t>
      </w:r>
      <w:r w:rsidR="00EB39A6">
        <w:rPr>
          <w:rFonts w:ascii="Arial" w:hAnsi="Arial" w:cs="Arial"/>
          <w:sz w:val="20"/>
          <w:szCs w:val="20"/>
          <w:lang w:val="nl-NL"/>
        </w:rPr>
        <w:t xml:space="preserve">4 mm </w:t>
      </w:r>
      <w:proofErr w:type="spellStart"/>
      <w:r w:rsidRPr="00F25C8A">
        <w:rPr>
          <w:rFonts w:ascii="Arial" w:hAnsi="Arial" w:cs="Arial"/>
          <w:sz w:val="20"/>
          <w:szCs w:val="20"/>
          <w:lang w:val="nl-NL"/>
        </w:rPr>
        <w:t>iplus</w:t>
      </w:r>
      <w:proofErr w:type="spellEnd"/>
      <w:r w:rsidRPr="00F25C8A">
        <w:rPr>
          <w:rFonts w:ascii="Arial" w:hAnsi="Arial" w:cs="Arial"/>
          <w:sz w:val="20"/>
          <w:szCs w:val="20"/>
          <w:lang w:val="nl-NL"/>
        </w:rPr>
        <w:t xml:space="preserve"> Advanced on </w:t>
      </w:r>
      <w:proofErr w:type="spellStart"/>
      <w:r w:rsidRPr="00F25C8A">
        <w:rPr>
          <w:rFonts w:ascii="Arial" w:hAnsi="Arial" w:cs="Arial"/>
          <w:sz w:val="20"/>
          <w:szCs w:val="20"/>
          <w:lang w:val="nl-NL"/>
        </w:rPr>
        <w:t>Clearlite</w:t>
      </w:r>
      <w:proofErr w:type="spellEnd"/>
      <w:r w:rsidRPr="00F25C8A">
        <w:rPr>
          <w:rFonts w:ascii="Arial" w:hAnsi="Arial" w:cs="Arial"/>
          <w:sz w:val="20"/>
          <w:szCs w:val="20"/>
          <w:lang w:val="nl-NL"/>
        </w:rPr>
        <w:t xml:space="preserve"> </w:t>
      </w:r>
      <w:r w:rsidR="002F7D6F">
        <w:rPr>
          <w:rFonts w:ascii="Arial" w:hAnsi="Arial" w:cs="Arial"/>
          <w:sz w:val="20"/>
          <w:szCs w:val="20"/>
          <w:lang w:val="nl-NL"/>
        </w:rPr>
        <w:t xml:space="preserve">pos.3 </w:t>
      </w:r>
      <w:r w:rsidRPr="00F25C8A">
        <w:rPr>
          <w:rFonts w:ascii="Arial" w:hAnsi="Arial" w:cs="Arial"/>
          <w:sz w:val="20"/>
          <w:szCs w:val="20"/>
          <w:lang w:val="nl-NL"/>
        </w:rPr>
        <w:t>zijn:</w:t>
      </w:r>
    </w:p>
    <w:p w:rsidR="00770D80" w:rsidRPr="00F25C8A" w:rsidRDefault="00770D80" w:rsidP="00770D80">
      <w:pPr>
        <w:pStyle w:val="ListParagraph"/>
        <w:numPr>
          <w:ilvl w:val="0"/>
          <w:numId w:val="11"/>
        </w:numPr>
        <w:spacing w:after="200" w:line="240" w:lineRule="auto"/>
        <w:jc w:val="both"/>
        <w:rPr>
          <w:rFonts w:ascii="Arial" w:hAnsi="Arial" w:cs="Arial"/>
          <w:sz w:val="20"/>
          <w:szCs w:val="20"/>
          <w:lang w:val="nl-NL"/>
        </w:rPr>
      </w:pPr>
      <w:r w:rsidRPr="00F25C8A">
        <w:rPr>
          <w:rFonts w:ascii="Arial" w:hAnsi="Arial" w:cs="Arial"/>
          <w:sz w:val="20"/>
          <w:szCs w:val="20"/>
          <w:lang w:val="nl-NL"/>
        </w:rPr>
        <w:t>Lichttransmissie  - LTA : 77 %</w:t>
      </w:r>
    </w:p>
    <w:p w:rsidR="00770D80" w:rsidRPr="00F25C8A" w:rsidRDefault="00770D80" w:rsidP="00770D80">
      <w:pPr>
        <w:pStyle w:val="ListParagraph"/>
        <w:numPr>
          <w:ilvl w:val="0"/>
          <w:numId w:val="11"/>
        </w:numPr>
        <w:spacing w:after="200" w:line="240" w:lineRule="auto"/>
        <w:jc w:val="both"/>
        <w:rPr>
          <w:rFonts w:ascii="Arial" w:hAnsi="Arial" w:cs="Arial"/>
          <w:sz w:val="20"/>
          <w:szCs w:val="20"/>
          <w:lang w:val="nl-NL"/>
        </w:rPr>
      </w:pPr>
      <w:r w:rsidRPr="00F25C8A">
        <w:rPr>
          <w:rFonts w:ascii="Arial" w:hAnsi="Arial" w:cs="Arial"/>
          <w:sz w:val="20"/>
          <w:szCs w:val="20"/>
          <w:lang w:val="nl-NL"/>
        </w:rPr>
        <w:t>Lichtreflectie  -  LR : 15 %</w:t>
      </w:r>
    </w:p>
    <w:p w:rsidR="00770D80" w:rsidRPr="00F25C8A" w:rsidRDefault="00770D80" w:rsidP="00770D80">
      <w:pPr>
        <w:pStyle w:val="ListParagraph"/>
        <w:numPr>
          <w:ilvl w:val="0"/>
          <w:numId w:val="11"/>
        </w:numPr>
        <w:spacing w:after="200" w:line="240" w:lineRule="auto"/>
        <w:jc w:val="both"/>
        <w:rPr>
          <w:rFonts w:ascii="Arial" w:hAnsi="Arial" w:cs="Arial"/>
          <w:sz w:val="20"/>
          <w:szCs w:val="20"/>
          <w:lang w:val="nl-NL"/>
        </w:rPr>
      </w:pPr>
      <w:r w:rsidRPr="00F25C8A">
        <w:rPr>
          <w:rFonts w:ascii="Arial" w:hAnsi="Arial" w:cs="Arial"/>
          <w:sz w:val="20"/>
          <w:szCs w:val="20"/>
          <w:lang w:val="nl-NL"/>
        </w:rPr>
        <w:t>Zontoetredingsfactor  -  ZTA  : 53 % volgens ISO 9050 en 5</w:t>
      </w:r>
      <w:r w:rsidR="004432C5">
        <w:rPr>
          <w:rFonts w:ascii="Arial" w:hAnsi="Arial" w:cs="Arial"/>
          <w:sz w:val="20"/>
          <w:szCs w:val="20"/>
          <w:lang w:val="nl-NL"/>
        </w:rPr>
        <w:t>7</w:t>
      </w:r>
      <w:r w:rsidRPr="00F25C8A">
        <w:rPr>
          <w:rFonts w:ascii="Arial" w:hAnsi="Arial" w:cs="Arial"/>
          <w:sz w:val="20"/>
          <w:szCs w:val="20"/>
          <w:lang w:val="nl-NL"/>
        </w:rPr>
        <w:t xml:space="preserve"> % volgens NBN EN 410</w:t>
      </w:r>
    </w:p>
    <w:p w:rsidR="00770D80" w:rsidRPr="00F25C8A" w:rsidRDefault="00770D80" w:rsidP="00770D80">
      <w:pPr>
        <w:pStyle w:val="ListParagraph"/>
        <w:numPr>
          <w:ilvl w:val="0"/>
          <w:numId w:val="11"/>
        </w:numPr>
        <w:spacing w:after="200" w:line="240" w:lineRule="auto"/>
        <w:jc w:val="both"/>
        <w:rPr>
          <w:rFonts w:ascii="Arial" w:hAnsi="Arial" w:cs="Arial"/>
          <w:sz w:val="20"/>
          <w:szCs w:val="20"/>
          <w:lang w:val="nl-NL"/>
        </w:rPr>
      </w:pPr>
      <w:proofErr w:type="spellStart"/>
      <w:r w:rsidRPr="00F25C8A">
        <w:rPr>
          <w:rFonts w:ascii="Arial" w:hAnsi="Arial" w:cs="Arial"/>
          <w:sz w:val="20"/>
          <w:szCs w:val="20"/>
          <w:lang w:val="nl-NL"/>
        </w:rPr>
        <w:t>U</w:t>
      </w:r>
      <w:r w:rsidRPr="00F25C8A">
        <w:rPr>
          <w:rFonts w:ascii="Arial" w:hAnsi="Arial" w:cs="Arial"/>
          <w:sz w:val="20"/>
          <w:szCs w:val="20"/>
          <w:vertAlign w:val="subscript"/>
          <w:lang w:val="nl-NL"/>
        </w:rPr>
        <w:t>g</w:t>
      </w:r>
      <w:proofErr w:type="spellEnd"/>
      <w:r w:rsidRPr="00F25C8A">
        <w:rPr>
          <w:rFonts w:ascii="Arial" w:hAnsi="Arial" w:cs="Arial"/>
          <w:sz w:val="20"/>
          <w:szCs w:val="20"/>
          <w:lang w:val="nl-NL"/>
        </w:rPr>
        <w:t>-waarde : 1,0 W/m²K volgens de norm NBN EN 673.</w:t>
      </w:r>
    </w:p>
    <w:p w:rsidR="00770D80" w:rsidRPr="00F25C8A" w:rsidRDefault="00770D80" w:rsidP="00770D80">
      <w:pPr>
        <w:pStyle w:val="ListParagraph"/>
        <w:numPr>
          <w:ilvl w:val="0"/>
          <w:numId w:val="11"/>
        </w:numPr>
        <w:spacing w:after="200" w:line="240" w:lineRule="auto"/>
        <w:jc w:val="both"/>
        <w:rPr>
          <w:rFonts w:ascii="Arial" w:hAnsi="Arial" w:cs="Arial"/>
          <w:sz w:val="20"/>
          <w:szCs w:val="20"/>
          <w:lang w:val="nl-NL"/>
        </w:rPr>
      </w:pPr>
      <w:r w:rsidRPr="00F25C8A">
        <w:rPr>
          <w:rFonts w:ascii="Arial" w:hAnsi="Arial" w:cs="Arial"/>
          <w:sz w:val="20"/>
          <w:szCs w:val="20"/>
          <w:lang w:val="nl-NL"/>
        </w:rPr>
        <w:t>Kleur in reflectie : Neutraal</w:t>
      </w:r>
    </w:p>
    <w:p w:rsidR="00770D80" w:rsidRPr="00F25C8A" w:rsidRDefault="00770D80" w:rsidP="00770D80">
      <w:pPr>
        <w:spacing w:line="240" w:lineRule="auto"/>
        <w:jc w:val="both"/>
        <w:rPr>
          <w:rFonts w:ascii="Arial" w:hAnsi="Arial" w:cs="Arial"/>
          <w:sz w:val="20"/>
          <w:szCs w:val="20"/>
          <w:lang w:val="nl-NL"/>
        </w:rPr>
      </w:pPr>
      <w:r w:rsidRPr="00F25C8A">
        <w:rPr>
          <w:rFonts w:ascii="Arial" w:hAnsi="Arial" w:cs="Arial"/>
          <w:sz w:val="20"/>
          <w:szCs w:val="20"/>
          <w:lang w:val="nl-NL"/>
        </w:rPr>
        <w:t>De hermetische luchtdichtheid van de beglazing is 10 jaar gewaarborgd volgens de bepalingen in het garantiedocument van de fabrikant.  De dubbele beglazing moet een CE-markering en een BENOR certificatie hebben om de conformiteit met de norm NBN EN 1279-5 aan te tonen. De keuze van het type veiligheidsbeglazing gebeurt conform NBN S23-002. De glasdiktes van de beglazing worden bepaald overeenkomstig de norm NBN S 23-002-2 in functie van de windbelasting en de afmetingen van de beglazing.</w:t>
      </w:r>
    </w:p>
    <w:p w:rsidR="0052519C" w:rsidRPr="00BD3788" w:rsidRDefault="0052519C" w:rsidP="0052519C">
      <w:pPr>
        <w:pStyle w:val="NoSpacing"/>
        <w:rPr>
          <w:rFonts w:ascii="Arial" w:hAnsi="Arial" w:cs="Arial"/>
          <w:lang w:val="nl-NL"/>
        </w:rPr>
      </w:pPr>
    </w:p>
    <w:tbl>
      <w:tblPr>
        <w:tblStyle w:val="TableGrid"/>
        <w:tblW w:w="0" w:type="auto"/>
        <w:tblInd w:w="-147" w:type="dxa"/>
        <w:tblLook w:val="04A0" w:firstRow="1" w:lastRow="0" w:firstColumn="1" w:lastColumn="0" w:noHBand="0" w:noVBand="1"/>
      </w:tblPr>
      <w:tblGrid>
        <w:gridCol w:w="2410"/>
        <w:gridCol w:w="7931"/>
      </w:tblGrid>
      <w:tr w:rsidR="00D23D81" w:rsidRPr="00AC42B3" w:rsidTr="000C18DD">
        <w:sdt>
          <w:sdtPr>
            <w:rPr>
              <w:rFonts w:ascii="Arial" w:hAnsi="Arial" w:cs="Arial"/>
              <w:sz w:val="17"/>
              <w:szCs w:val="17"/>
            </w:rPr>
            <w:id w:val="8029321"/>
            <w:picture/>
          </w:sdtPr>
          <w:sdtEndPr/>
          <w:sdtContent>
            <w:tc>
              <w:tcPr>
                <w:tcW w:w="2410" w:type="dxa"/>
                <w:tcBorders>
                  <w:top w:val="nil"/>
                  <w:left w:val="nil"/>
                  <w:bottom w:val="nil"/>
                  <w:right w:val="nil"/>
                </w:tcBorders>
              </w:tcPr>
              <w:p w:rsidR="00D23D81" w:rsidRDefault="000C18DD" w:rsidP="00D23D81">
                <w:pPr>
                  <w:rPr>
                    <w:rFonts w:ascii="Arial" w:hAnsi="Arial" w:cs="Arial"/>
                    <w:sz w:val="17"/>
                    <w:szCs w:val="17"/>
                  </w:rPr>
                </w:pPr>
                <w:r>
                  <w:rPr>
                    <w:rFonts w:ascii="Arial" w:hAnsi="Arial" w:cs="Arial"/>
                    <w:noProof/>
                    <w:sz w:val="17"/>
                    <w:szCs w:val="17"/>
                    <w:lang w:val="en-US" w:eastAsia="ja-JP"/>
                  </w:rPr>
                  <w:drawing>
                    <wp:inline distT="0" distB="0" distL="0" distR="0" wp14:anchorId="7F5CDCE3" wp14:editId="2892E25C">
                      <wp:extent cx="1259999" cy="1218957"/>
                      <wp:effectExtent l="0" t="0" r="0" b="635"/>
                      <wp:docPr id="9"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59999" cy="1218957"/>
                              </a:xfrm>
                              <a:prstGeom prst="rect">
                                <a:avLst/>
                              </a:prstGeom>
                              <a:noFill/>
                              <a:ln>
                                <a:noFill/>
                              </a:ln>
                            </pic:spPr>
                          </pic:pic>
                        </a:graphicData>
                      </a:graphic>
                    </wp:inline>
                  </w:drawing>
                </w:r>
              </w:p>
            </w:tc>
          </w:sdtContent>
        </w:sdt>
        <w:tc>
          <w:tcPr>
            <w:tcW w:w="7931" w:type="dxa"/>
            <w:tcBorders>
              <w:top w:val="nil"/>
              <w:left w:val="nil"/>
              <w:bottom w:val="nil"/>
              <w:right w:val="nil"/>
            </w:tcBorders>
          </w:tcPr>
          <w:p w:rsidR="00D23D81" w:rsidRPr="00E81DAD" w:rsidRDefault="000C18DD" w:rsidP="00D23D81">
            <w:pPr>
              <w:rPr>
                <w:rFonts w:ascii="Arial" w:hAnsi="Arial" w:cs="Arial"/>
                <w:b/>
                <w:color w:val="0070C0"/>
                <w:sz w:val="24"/>
                <w:szCs w:val="24"/>
              </w:rPr>
            </w:pPr>
            <w:r w:rsidRPr="00E81DAD">
              <w:rPr>
                <w:rFonts w:ascii="Arial" w:hAnsi="Arial" w:cs="Arial"/>
                <w:b/>
                <w:color w:val="0070C0"/>
                <w:sz w:val="24"/>
                <w:szCs w:val="24"/>
              </w:rPr>
              <w:t>Een milieuvriendelijk product</w:t>
            </w:r>
          </w:p>
          <w:p w:rsidR="00A701E7" w:rsidRPr="00B4518A" w:rsidRDefault="00A701E7" w:rsidP="00D23D81">
            <w:pPr>
              <w:rPr>
                <w:rFonts w:ascii="Arial" w:hAnsi="Arial" w:cs="Arial"/>
                <w:b/>
                <w:color w:val="0070C0"/>
                <w:sz w:val="20"/>
                <w:szCs w:val="20"/>
              </w:rPr>
            </w:pPr>
          </w:p>
          <w:p w:rsidR="000C18DD" w:rsidRPr="00E81DAD" w:rsidRDefault="007754CD" w:rsidP="007754CD">
            <w:pPr>
              <w:rPr>
                <w:rFonts w:ascii="Arial" w:hAnsi="Arial" w:cs="Arial"/>
                <w:lang w:val="nl-NL"/>
              </w:rPr>
            </w:pPr>
            <w:r w:rsidRPr="00E81DAD">
              <w:rPr>
                <w:rFonts w:ascii="Arial" w:hAnsi="Arial" w:cs="Arial"/>
                <w:lang w:val="nl-NL"/>
              </w:rPr>
              <w:t xml:space="preserve">Thermobel </w:t>
            </w:r>
            <w:r w:rsidR="00FE334C" w:rsidRPr="00E81DAD">
              <w:rPr>
                <w:rFonts w:ascii="Arial" w:hAnsi="Arial" w:cs="Arial"/>
                <w:lang w:val="nl-NL"/>
              </w:rPr>
              <w:t xml:space="preserve">Advanced </w:t>
            </w:r>
            <w:r w:rsidR="00A701E7" w:rsidRPr="00E81DAD">
              <w:rPr>
                <w:rFonts w:ascii="Arial" w:hAnsi="Arial" w:cs="Arial"/>
                <w:lang w:val="nl-NL"/>
              </w:rPr>
              <w:t xml:space="preserve">beschikt over het </w:t>
            </w:r>
            <w:proofErr w:type="spellStart"/>
            <w:r w:rsidR="00A701E7" w:rsidRPr="00E81DAD">
              <w:rPr>
                <w:rFonts w:ascii="Arial" w:hAnsi="Arial" w:cs="Arial"/>
                <w:lang w:val="nl-NL"/>
              </w:rPr>
              <w:t>CradletoCradle</w:t>
            </w:r>
            <w:proofErr w:type="spellEnd"/>
            <w:r w:rsidR="00A701E7" w:rsidRPr="00E81DAD">
              <w:rPr>
                <w:rFonts w:ascii="Arial" w:hAnsi="Arial" w:cs="Arial"/>
                <w:lang w:val="nl-NL"/>
              </w:rPr>
              <w:t xml:space="preserve"> </w:t>
            </w:r>
            <w:proofErr w:type="spellStart"/>
            <w:r w:rsidR="00A701E7" w:rsidRPr="00E81DAD">
              <w:rPr>
                <w:rFonts w:ascii="Arial" w:hAnsi="Arial" w:cs="Arial"/>
                <w:lang w:val="nl-NL"/>
              </w:rPr>
              <w:t>Certified</w:t>
            </w:r>
            <w:proofErr w:type="spellEnd"/>
            <w:r w:rsidR="00A701E7" w:rsidRPr="00E81DAD">
              <w:rPr>
                <w:rFonts w:ascii="Arial" w:hAnsi="Arial" w:cs="Arial"/>
                <w:lang w:val="nl-NL"/>
              </w:rPr>
              <w:t xml:space="preserve">™ </w:t>
            </w:r>
            <w:proofErr w:type="spellStart"/>
            <w:r w:rsidR="00A701E7" w:rsidRPr="00E81DAD">
              <w:rPr>
                <w:rFonts w:ascii="Arial" w:hAnsi="Arial" w:cs="Arial"/>
                <w:lang w:val="nl-NL"/>
              </w:rPr>
              <w:t>Bronze</w:t>
            </w:r>
            <w:proofErr w:type="spellEnd"/>
            <w:r w:rsidR="00A701E7" w:rsidRPr="00E81DAD">
              <w:rPr>
                <w:rFonts w:ascii="Arial" w:hAnsi="Arial" w:cs="Arial"/>
                <w:lang w:val="nl-NL"/>
              </w:rPr>
              <w:t xml:space="preserve"> label.</w:t>
            </w:r>
          </w:p>
        </w:tc>
      </w:tr>
    </w:tbl>
    <w:p w:rsidR="00D23D81" w:rsidRDefault="00D23D81" w:rsidP="00D23D81">
      <w:pPr>
        <w:spacing w:after="0"/>
        <w:rPr>
          <w:rFonts w:ascii="Arial" w:hAnsi="Arial" w:cs="Arial"/>
          <w:sz w:val="17"/>
          <w:szCs w:val="17"/>
          <w:lang w:val="nl-NL"/>
        </w:rPr>
      </w:pPr>
    </w:p>
    <w:p w:rsidR="003B2D34" w:rsidRDefault="003B2D34" w:rsidP="00D23D81">
      <w:pPr>
        <w:spacing w:after="0"/>
        <w:rPr>
          <w:rFonts w:ascii="Arial" w:hAnsi="Arial" w:cs="Arial"/>
          <w:sz w:val="17"/>
          <w:szCs w:val="17"/>
          <w:lang w:val="nl-NL"/>
        </w:rPr>
      </w:pPr>
    </w:p>
    <w:p w:rsidR="003B2D34" w:rsidRDefault="003B2D34" w:rsidP="00D23D81">
      <w:pPr>
        <w:spacing w:after="0"/>
        <w:rPr>
          <w:rFonts w:ascii="Arial" w:hAnsi="Arial" w:cs="Arial"/>
          <w:sz w:val="17"/>
          <w:szCs w:val="17"/>
          <w:lang w:val="nl-NL"/>
        </w:rPr>
      </w:pPr>
    </w:p>
    <w:p w:rsidR="003B2D34" w:rsidRDefault="003B2D34" w:rsidP="00D23D81">
      <w:pPr>
        <w:spacing w:after="0"/>
        <w:rPr>
          <w:rFonts w:ascii="Arial" w:hAnsi="Arial" w:cs="Arial"/>
          <w:sz w:val="17"/>
          <w:szCs w:val="17"/>
          <w:lang w:val="nl-NL"/>
        </w:rPr>
      </w:pPr>
    </w:p>
    <w:p w:rsidR="003B2D34" w:rsidRDefault="003B2D34" w:rsidP="00D23D81">
      <w:pPr>
        <w:spacing w:after="0"/>
        <w:rPr>
          <w:rFonts w:ascii="Arial" w:hAnsi="Arial" w:cs="Arial"/>
          <w:sz w:val="17"/>
          <w:szCs w:val="17"/>
          <w:lang w:val="nl-NL"/>
        </w:rPr>
      </w:pPr>
    </w:p>
    <w:p w:rsidR="003B2D34" w:rsidRDefault="003B2D34" w:rsidP="00D23D81">
      <w:pPr>
        <w:spacing w:after="0"/>
        <w:rPr>
          <w:rFonts w:ascii="Arial" w:hAnsi="Arial" w:cs="Arial"/>
          <w:sz w:val="17"/>
          <w:szCs w:val="17"/>
          <w:lang w:val="nl-NL"/>
        </w:rPr>
      </w:pPr>
    </w:p>
    <w:p w:rsidR="003B2D34" w:rsidRDefault="003B2D34" w:rsidP="00D23D81">
      <w:pPr>
        <w:spacing w:after="0"/>
        <w:rPr>
          <w:rFonts w:ascii="Arial" w:hAnsi="Arial" w:cs="Arial"/>
          <w:sz w:val="17"/>
          <w:szCs w:val="17"/>
          <w:lang w:val="nl-NL"/>
        </w:rPr>
      </w:pPr>
    </w:p>
    <w:p w:rsidR="003B2D34" w:rsidRDefault="003B2D34" w:rsidP="00D23D81">
      <w:pPr>
        <w:spacing w:after="0"/>
        <w:rPr>
          <w:rFonts w:ascii="Arial" w:hAnsi="Arial" w:cs="Arial"/>
          <w:sz w:val="17"/>
          <w:szCs w:val="17"/>
          <w:lang w:val="nl-NL"/>
        </w:rPr>
      </w:pPr>
    </w:p>
    <w:p w:rsidR="003B2D34" w:rsidRDefault="003B2D34" w:rsidP="00D23D81">
      <w:pPr>
        <w:spacing w:after="0"/>
        <w:rPr>
          <w:rFonts w:ascii="Arial" w:hAnsi="Arial" w:cs="Arial"/>
          <w:sz w:val="17"/>
          <w:szCs w:val="17"/>
          <w:lang w:val="nl-NL"/>
        </w:rPr>
      </w:pPr>
    </w:p>
    <w:p w:rsidR="003B2D34" w:rsidRDefault="003B2D34" w:rsidP="00D23D81">
      <w:pPr>
        <w:spacing w:after="0"/>
        <w:rPr>
          <w:rFonts w:ascii="Arial" w:hAnsi="Arial" w:cs="Arial"/>
          <w:sz w:val="17"/>
          <w:szCs w:val="17"/>
          <w:lang w:val="nl-NL"/>
        </w:rPr>
      </w:pPr>
    </w:p>
    <w:p w:rsidR="003B2D34" w:rsidRDefault="003B2D34" w:rsidP="00D23D81">
      <w:pPr>
        <w:spacing w:after="0"/>
        <w:rPr>
          <w:rFonts w:ascii="Arial" w:hAnsi="Arial" w:cs="Arial"/>
          <w:sz w:val="17"/>
          <w:szCs w:val="17"/>
          <w:lang w:val="nl-NL"/>
        </w:rPr>
      </w:pPr>
    </w:p>
    <w:p w:rsidR="003B2D34" w:rsidRDefault="003B2D34" w:rsidP="00D23D81">
      <w:pPr>
        <w:spacing w:after="0"/>
        <w:rPr>
          <w:rFonts w:ascii="Arial" w:hAnsi="Arial" w:cs="Arial"/>
          <w:sz w:val="17"/>
          <w:szCs w:val="17"/>
          <w:lang w:val="nl-NL"/>
        </w:rPr>
      </w:pPr>
    </w:p>
    <w:p w:rsidR="00DE1FD4" w:rsidRPr="00FB6CE7" w:rsidRDefault="00DE1FD4" w:rsidP="00DE1FD4">
      <w:pPr>
        <w:pStyle w:val="NoSpacing"/>
        <w:rPr>
          <w:rFonts w:ascii="Arial" w:hAnsi="Arial" w:cs="Arial"/>
          <w:b/>
          <w:color w:val="0070C0"/>
          <w:sz w:val="28"/>
          <w:szCs w:val="28"/>
        </w:rPr>
      </w:pPr>
      <w:r w:rsidRPr="00FB6CE7">
        <w:rPr>
          <w:rFonts w:ascii="Arial" w:hAnsi="Arial" w:cs="Arial"/>
          <w:b/>
          <w:sz w:val="28"/>
          <w:szCs w:val="28"/>
          <w:lang w:val="nl-NL"/>
        </w:rPr>
        <w:t xml:space="preserve">Lastenboekbeschrijving – </w:t>
      </w:r>
      <w:r w:rsidRPr="00FB6CE7">
        <w:rPr>
          <w:rFonts w:ascii="Arial" w:hAnsi="Arial" w:cs="Arial"/>
          <w:b/>
          <w:color w:val="0070C0"/>
          <w:sz w:val="28"/>
          <w:szCs w:val="28"/>
        </w:rPr>
        <w:t xml:space="preserve">Thermobel Advanced (gelaagde </w:t>
      </w:r>
      <w:proofErr w:type="spellStart"/>
      <w:r w:rsidRPr="00FB6CE7">
        <w:rPr>
          <w:rFonts w:ascii="Arial" w:hAnsi="Arial" w:cs="Arial"/>
          <w:b/>
          <w:color w:val="0070C0"/>
          <w:sz w:val="28"/>
          <w:szCs w:val="28"/>
        </w:rPr>
        <w:t>binnenruit</w:t>
      </w:r>
      <w:proofErr w:type="spellEnd"/>
      <w:r w:rsidRPr="00FB6CE7">
        <w:rPr>
          <w:rFonts w:ascii="Arial" w:hAnsi="Arial" w:cs="Arial"/>
          <w:b/>
          <w:color w:val="0070C0"/>
          <w:sz w:val="28"/>
          <w:szCs w:val="28"/>
        </w:rPr>
        <w:t>)</w:t>
      </w:r>
    </w:p>
    <w:p w:rsidR="00DE1FD4" w:rsidRPr="00004854" w:rsidRDefault="00DE1FD4" w:rsidP="00DE1FD4">
      <w:pPr>
        <w:pStyle w:val="NoSpacing"/>
        <w:rPr>
          <w:rFonts w:ascii="Arial" w:hAnsi="Arial" w:cs="Arial"/>
          <w:b/>
          <w:color w:val="0070C0"/>
          <w:sz w:val="24"/>
          <w:szCs w:val="24"/>
        </w:rPr>
      </w:pPr>
    </w:p>
    <w:p w:rsidR="00DE1FD4" w:rsidRPr="00FB6CE7" w:rsidRDefault="00DE1FD4" w:rsidP="00DE1FD4">
      <w:pPr>
        <w:spacing w:line="240" w:lineRule="auto"/>
        <w:jc w:val="both"/>
        <w:rPr>
          <w:rFonts w:ascii="Arial" w:hAnsi="Arial" w:cs="Arial"/>
          <w:sz w:val="20"/>
          <w:szCs w:val="20"/>
          <w:lang w:val="nl-NL"/>
        </w:rPr>
      </w:pPr>
      <w:r w:rsidRPr="00FB6CE7">
        <w:rPr>
          <w:rFonts w:ascii="Arial" w:hAnsi="Arial" w:cs="Arial"/>
          <w:sz w:val="20"/>
          <w:szCs w:val="20"/>
          <w:lang w:val="nl-NL"/>
        </w:rPr>
        <w:t>Dubbele HR-beglazing met verhoogde thermische isolatie samengesteld uit twee bladen floatglas en van elkaar  gescheiden door een hol metalen kader dat met een droogmiddel gevuld is. Het geheel wordt met elkaar verbonden door een dubbele elastische voeg, waardoor de isolerende eenheid haar stevigheid verkrijgt en een hermetische afsluiting ontstaat.</w:t>
      </w:r>
    </w:p>
    <w:p w:rsidR="00DE1FD4" w:rsidRPr="00FB6CE7" w:rsidRDefault="00DE1FD4" w:rsidP="00DE1FD4">
      <w:pPr>
        <w:spacing w:line="240" w:lineRule="auto"/>
        <w:jc w:val="both"/>
        <w:rPr>
          <w:rFonts w:ascii="Arial" w:hAnsi="Arial" w:cs="Arial"/>
          <w:sz w:val="20"/>
          <w:szCs w:val="20"/>
        </w:rPr>
      </w:pPr>
      <w:r w:rsidRPr="00FB6CE7">
        <w:rPr>
          <w:rFonts w:ascii="Arial" w:hAnsi="Arial" w:cs="Arial"/>
          <w:sz w:val="20"/>
          <w:szCs w:val="20"/>
        </w:rPr>
        <w:t xml:space="preserve">Het buitenste glasblad bestaat uit een helder floatglas met een minimale dikte van 4mm. </w:t>
      </w:r>
    </w:p>
    <w:p w:rsidR="00DE1FD4" w:rsidRPr="00FB6CE7" w:rsidRDefault="00DE1FD4" w:rsidP="00DE1FD4">
      <w:pPr>
        <w:spacing w:line="240" w:lineRule="auto"/>
        <w:jc w:val="both"/>
        <w:rPr>
          <w:rFonts w:ascii="Arial" w:hAnsi="Arial" w:cs="Arial"/>
          <w:sz w:val="20"/>
          <w:szCs w:val="20"/>
          <w:lang w:val="nl-NL"/>
        </w:rPr>
      </w:pPr>
      <w:r w:rsidRPr="00FB6CE7">
        <w:rPr>
          <w:rFonts w:ascii="Arial" w:hAnsi="Arial" w:cs="Arial"/>
          <w:sz w:val="20"/>
          <w:szCs w:val="20"/>
          <w:lang w:val="nl-NL"/>
        </w:rPr>
        <w:t>De spouw tussen de glasbladen is gevuld met een thermisch isolerend gasmengsel zwaarder dan lucht.</w:t>
      </w:r>
    </w:p>
    <w:p w:rsidR="00DE1FD4" w:rsidRPr="00FB6CE7" w:rsidRDefault="00DE1FD4" w:rsidP="00DE1FD4">
      <w:pPr>
        <w:spacing w:line="240" w:lineRule="auto"/>
        <w:jc w:val="both"/>
        <w:rPr>
          <w:rFonts w:ascii="Arial" w:hAnsi="Arial" w:cs="Arial"/>
          <w:sz w:val="20"/>
          <w:szCs w:val="20"/>
        </w:rPr>
      </w:pPr>
      <w:r w:rsidRPr="00FB6CE7">
        <w:rPr>
          <w:rFonts w:ascii="Arial" w:hAnsi="Arial" w:cs="Arial"/>
          <w:sz w:val="20"/>
          <w:szCs w:val="20"/>
        </w:rPr>
        <w:t xml:space="preserve">Het gelaagde </w:t>
      </w:r>
      <w:proofErr w:type="spellStart"/>
      <w:r w:rsidRPr="00FB6CE7">
        <w:rPr>
          <w:rFonts w:ascii="Arial" w:hAnsi="Arial" w:cs="Arial"/>
          <w:sz w:val="20"/>
          <w:szCs w:val="20"/>
        </w:rPr>
        <w:t>binnenglasblad</w:t>
      </w:r>
      <w:proofErr w:type="spellEnd"/>
      <w:r w:rsidRPr="00FB6CE7">
        <w:rPr>
          <w:rFonts w:ascii="Arial" w:hAnsi="Arial" w:cs="Arial"/>
          <w:sz w:val="20"/>
          <w:szCs w:val="20"/>
        </w:rPr>
        <w:t xml:space="preserve"> (</w:t>
      </w:r>
      <w:proofErr w:type="spellStart"/>
      <w:r w:rsidRPr="00FB6CE7">
        <w:rPr>
          <w:rFonts w:ascii="Arial" w:hAnsi="Arial" w:cs="Arial"/>
          <w:sz w:val="20"/>
          <w:szCs w:val="20"/>
        </w:rPr>
        <w:t>Stratobel</w:t>
      </w:r>
      <w:proofErr w:type="spellEnd"/>
      <w:r w:rsidRPr="00FB6CE7">
        <w:rPr>
          <w:rFonts w:ascii="Arial" w:hAnsi="Arial" w:cs="Arial"/>
          <w:sz w:val="20"/>
          <w:szCs w:val="20"/>
        </w:rPr>
        <w:t xml:space="preserve">) is samengesteld uit twee bladen helder floatglas met een minimale dikte van 3 mm, die verenigd zijn door een of meerdere tussenlagen in de kunststof </w:t>
      </w:r>
      <w:proofErr w:type="spellStart"/>
      <w:r w:rsidRPr="00FB6CE7">
        <w:rPr>
          <w:rFonts w:ascii="Arial" w:hAnsi="Arial" w:cs="Arial"/>
          <w:sz w:val="20"/>
          <w:szCs w:val="20"/>
        </w:rPr>
        <w:t>polyvinylbutyral</w:t>
      </w:r>
      <w:proofErr w:type="spellEnd"/>
      <w:r w:rsidRPr="00FB6CE7">
        <w:rPr>
          <w:rFonts w:ascii="Arial" w:hAnsi="Arial" w:cs="Arial"/>
          <w:sz w:val="20"/>
          <w:szCs w:val="20"/>
        </w:rPr>
        <w:t xml:space="preserve"> (PVB).  Het is op positie 3 voorzien van een dun laagje edelmetaal dat volgens het </w:t>
      </w:r>
      <w:proofErr w:type="spellStart"/>
      <w:r w:rsidRPr="00FB6CE7">
        <w:rPr>
          <w:rFonts w:ascii="Arial" w:hAnsi="Arial" w:cs="Arial"/>
          <w:sz w:val="20"/>
          <w:szCs w:val="20"/>
        </w:rPr>
        <w:t>procédé</w:t>
      </w:r>
      <w:proofErr w:type="spellEnd"/>
      <w:r w:rsidRPr="00FB6CE7">
        <w:rPr>
          <w:rFonts w:ascii="Arial" w:hAnsi="Arial" w:cs="Arial"/>
          <w:sz w:val="20"/>
          <w:szCs w:val="20"/>
        </w:rPr>
        <w:t xml:space="preserve"> van </w:t>
      </w:r>
      <w:proofErr w:type="spellStart"/>
      <w:r w:rsidRPr="00FB6CE7">
        <w:rPr>
          <w:rFonts w:ascii="Arial" w:hAnsi="Arial" w:cs="Arial"/>
          <w:sz w:val="20"/>
          <w:szCs w:val="20"/>
        </w:rPr>
        <w:t>kathodische</w:t>
      </w:r>
      <w:proofErr w:type="spellEnd"/>
      <w:r w:rsidRPr="00FB6CE7">
        <w:rPr>
          <w:rFonts w:ascii="Arial" w:hAnsi="Arial" w:cs="Arial"/>
          <w:sz w:val="20"/>
          <w:szCs w:val="20"/>
        </w:rPr>
        <w:t xml:space="preserve"> </w:t>
      </w:r>
      <w:proofErr w:type="spellStart"/>
      <w:r w:rsidRPr="00FB6CE7">
        <w:rPr>
          <w:rFonts w:ascii="Arial" w:hAnsi="Arial" w:cs="Arial"/>
          <w:sz w:val="20"/>
          <w:szCs w:val="20"/>
        </w:rPr>
        <w:t>pulverisatie</w:t>
      </w:r>
      <w:proofErr w:type="spellEnd"/>
      <w:r w:rsidRPr="00FB6CE7">
        <w:rPr>
          <w:rFonts w:ascii="Arial" w:hAnsi="Arial" w:cs="Arial"/>
          <w:sz w:val="20"/>
          <w:szCs w:val="20"/>
        </w:rPr>
        <w:t xml:space="preserve"> onder vacuüm werd aangebracht. </w:t>
      </w:r>
    </w:p>
    <w:p w:rsidR="00DE1FD4" w:rsidRPr="003B547E" w:rsidRDefault="00DE1FD4" w:rsidP="00DE1FD4">
      <w:pPr>
        <w:spacing w:line="240" w:lineRule="auto"/>
        <w:jc w:val="both"/>
        <w:rPr>
          <w:rFonts w:ascii="Arial" w:hAnsi="Arial" w:cs="Arial"/>
          <w:b/>
          <w:color w:val="0070C0"/>
          <w:sz w:val="24"/>
          <w:szCs w:val="24"/>
        </w:rPr>
      </w:pPr>
      <w:r w:rsidRPr="003B547E">
        <w:rPr>
          <w:rFonts w:ascii="Arial" w:hAnsi="Arial" w:cs="Arial"/>
          <w:b/>
          <w:color w:val="0070C0"/>
          <w:sz w:val="24"/>
          <w:szCs w:val="24"/>
        </w:rPr>
        <w:t xml:space="preserve">Kenmerken van Thermobel Advanced </w:t>
      </w:r>
      <w:r>
        <w:rPr>
          <w:rFonts w:ascii="Arial" w:hAnsi="Arial" w:cs="Arial"/>
          <w:b/>
          <w:color w:val="0070C0"/>
          <w:sz w:val="24"/>
          <w:szCs w:val="24"/>
        </w:rPr>
        <w:t>(1B1)</w:t>
      </w:r>
    </w:p>
    <w:p w:rsidR="00DE1FD4" w:rsidRPr="00FB6CE7" w:rsidRDefault="00DE1FD4" w:rsidP="00DE1FD4">
      <w:pPr>
        <w:spacing w:line="240" w:lineRule="auto"/>
        <w:jc w:val="both"/>
        <w:rPr>
          <w:rFonts w:ascii="Arial" w:hAnsi="Arial" w:cs="Arial"/>
          <w:sz w:val="20"/>
          <w:szCs w:val="20"/>
          <w:lang w:val="nl-NL"/>
        </w:rPr>
      </w:pPr>
      <w:r w:rsidRPr="00FB6CE7">
        <w:rPr>
          <w:rFonts w:ascii="Arial" w:hAnsi="Arial" w:cs="Arial"/>
          <w:sz w:val="20"/>
          <w:szCs w:val="20"/>
          <w:lang w:val="nl-NL"/>
        </w:rPr>
        <w:t xml:space="preserve">De voornaamste licht- en warmte-eigenschappen voor een samenstelling 4mm </w:t>
      </w:r>
      <w:proofErr w:type="spellStart"/>
      <w:r w:rsidRPr="00FB6CE7">
        <w:rPr>
          <w:rFonts w:ascii="Arial" w:hAnsi="Arial" w:cs="Arial"/>
          <w:sz w:val="20"/>
          <w:szCs w:val="20"/>
          <w:lang w:val="nl-NL"/>
        </w:rPr>
        <w:t>Planibel</w:t>
      </w:r>
      <w:proofErr w:type="spellEnd"/>
      <w:r w:rsidRPr="00FB6CE7">
        <w:rPr>
          <w:rFonts w:ascii="Arial" w:hAnsi="Arial" w:cs="Arial"/>
          <w:sz w:val="20"/>
          <w:szCs w:val="20"/>
          <w:lang w:val="nl-NL"/>
        </w:rPr>
        <w:t xml:space="preserve"> </w:t>
      </w:r>
      <w:proofErr w:type="spellStart"/>
      <w:r w:rsidRPr="00FB6CE7">
        <w:rPr>
          <w:rFonts w:ascii="Arial" w:hAnsi="Arial" w:cs="Arial"/>
          <w:sz w:val="20"/>
          <w:szCs w:val="20"/>
          <w:lang w:val="nl-NL"/>
        </w:rPr>
        <w:t>Clearlite</w:t>
      </w:r>
      <w:proofErr w:type="spellEnd"/>
      <w:r w:rsidRPr="00FB6CE7">
        <w:rPr>
          <w:rFonts w:ascii="Arial" w:hAnsi="Arial" w:cs="Arial"/>
          <w:sz w:val="20"/>
          <w:szCs w:val="20"/>
          <w:lang w:val="nl-NL"/>
        </w:rPr>
        <w:t xml:space="preserve"> – 15mm argon 90% - Stratobel 33.2 </w:t>
      </w:r>
      <w:proofErr w:type="spellStart"/>
      <w:r w:rsidRPr="00FB6CE7">
        <w:rPr>
          <w:rFonts w:ascii="Arial" w:hAnsi="Arial" w:cs="Arial"/>
          <w:sz w:val="20"/>
          <w:szCs w:val="20"/>
          <w:lang w:val="nl-NL"/>
        </w:rPr>
        <w:t>iplus</w:t>
      </w:r>
      <w:proofErr w:type="spellEnd"/>
      <w:r w:rsidRPr="00FB6CE7">
        <w:rPr>
          <w:rFonts w:ascii="Arial" w:hAnsi="Arial" w:cs="Arial"/>
          <w:sz w:val="20"/>
          <w:szCs w:val="20"/>
          <w:lang w:val="nl-NL"/>
        </w:rPr>
        <w:t xml:space="preserve"> Advanced on </w:t>
      </w:r>
      <w:proofErr w:type="spellStart"/>
      <w:r w:rsidRPr="00FB6CE7">
        <w:rPr>
          <w:rFonts w:ascii="Arial" w:hAnsi="Arial" w:cs="Arial"/>
          <w:sz w:val="20"/>
          <w:szCs w:val="20"/>
          <w:lang w:val="nl-NL"/>
        </w:rPr>
        <w:t>Clearlite</w:t>
      </w:r>
      <w:proofErr w:type="spellEnd"/>
      <w:r w:rsidRPr="00FB6CE7">
        <w:rPr>
          <w:rFonts w:ascii="Arial" w:hAnsi="Arial" w:cs="Arial"/>
          <w:sz w:val="20"/>
          <w:szCs w:val="20"/>
          <w:lang w:val="nl-NL"/>
        </w:rPr>
        <w:t xml:space="preserve"> </w:t>
      </w:r>
      <w:r>
        <w:rPr>
          <w:rFonts w:ascii="Arial" w:hAnsi="Arial" w:cs="Arial"/>
          <w:sz w:val="20"/>
          <w:szCs w:val="20"/>
          <w:lang w:val="nl-NL"/>
        </w:rPr>
        <w:t xml:space="preserve">pos.3 </w:t>
      </w:r>
      <w:r w:rsidRPr="00FB6CE7">
        <w:rPr>
          <w:rFonts w:ascii="Arial" w:hAnsi="Arial" w:cs="Arial"/>
          <w:sz w:val="20"/>
          <w:szCs w:val="20"/>
          <w:lang w:val="nl-NL"/>
        </w:rPr>
        <w:t>zijn:</w:t>
      </w:r>
    </w:p>
    <w:p w:rsidR="00DE1FD4" w:rsidRPr="00FB6CE7" w:rsidRDefault="00DE1FD4" w:rsidP="00DE1FD4">
      <w:pPr>
        <w:pStyle w:val="ListParagraph"/>
        <w:numPr>
          <w:ilvl w:val="0"/>
          <w:numId w:val="11"/>
        </w:numPr>
        <w:spacing w:after="200" w:line="240" w:lineRule="auto"/>
        <w:jc w:val="both"/>
        <w:rPr>
          <w:rFonts w:ascii="Arial" w:hAnsi="Arial" w:cs="Arial"/>
          <w:sz w:val="20"/>
          <w:szCs w:val="20"/>
          <w:lang w:val="nl-NL"/>
        </w:rPr>
      </w:pPr>
      <w:r w:rsidRPr="00FB6CE7">
        <w:rPr>
          <w:rFonts w:ascii="Arial" w:hAnsi="Arial" w:cs="Arial"/>
          <w:sz w:val="20"/>
          <w:szCs w:val="20"/>
          <w:lang w:val="nl-NL"/>
        </w:rPr>
        <w:t>Lichttransmissie  - LTA : 7</w:t>
      </w:r>
      <w:r>
        <w:rPr>
          <w:rFonts w:ascii="Arial" w:hAnsi="Arial" w:cs="Arial"/>
          <w:sz w:val="20"/>
          <w:szCs w:val="20"/>
          <w:lang w:val="nl-NL"/>
        </w:rPr>
        <w:t>6</w:t>
      </w:r>
      <w:r w:rsidRPr="00FB6CE7">
        <w:rPr>
          <w:rFonts w:ascii="Arial" w:hAnsi="Arial" w:cs="Arial"/>
          <w:sz w:val="20"/>
          <w:szCs w:val="20"/>
          <w:lang w:val="nl-NL"/>
        </w:rPr>
        <w:t xml:space="preserve"> %</w:t>
      </w:r>
    </w:p>
    <w:p w:rsidR="00DE1FD4" w:rsidRPr="00FB6CE7" w:rsidRDefault="00DE1FD4" w:rsidP="00DE1FD4">
      <w:pPr>
        <w:pStyle w:val="ListParagraph"/>
        <w:numPr>
          <w:ilvl w:val="0"/>
          <w:numId w:val="11"/>
        </w:numPr>
        <w:spacing w:after="200" w:line="240" w:lineRule="auto"/>
        <w:jc w:val="both"/>
        <w:rPr>
          <w:rFonts w:ascii="Arial" w:hAnsi="Arial" w:cs="Arial"/>
          <w:sz w:val="20"/>
          <w:szCs w:val="20"/>
          <w:lang w:val="nl-NL"/>
        </w:rPr>
      </w:pPr>
      <w:r w:rsidRPr="00FB6CE7">
        <w:rPr>
          <w:rFonts w:ascii="Arial" w:hAnsi="Arial" w:cs="Arial"/>
          <w:sz w:val="20"/>
          <w:szCs w:val="20"/>
          <w:lang w:val="nl-NL"/>
        </w:rPr>
        <w:t>Lichtreflectie  -  LR : 15 %</w:t>
      </w:r>
    </w:p>
    <w:p w:rsidR="00DE1FD4" w:rsidRPr="00FB6CE7" w:rsidRDefault="00DE1FD4" w:rsidP="00DE1FD4">
      <w:pPr>
        <w:pStyle w:val="ListParagraph"/>
        <w:numPr>
          <w:ilvl w:val="0"/>
          <w:numId w:val="11"/>
        </w:numPr>
        <w:spacing w:after="200" w:line="240" w:lineRule="auto"/>
        <w:jc w:val="both"/>
        <w:rPr>
          <w:rFonts w:ascii="Arial" w:hAnsi="Arial" w:cs="Arial"/>
          <w:sz w:val="20"/>
          <w:szCs w:val="20"/>
          <w:lang w:val="nl-NL"/>
        </w:rPr>
      </w:pPr>
      <w:r w:rsidRPr="00FB6CE7">
        <w:rPr>
          <w:rFonts w:ascii="Arial" w:hAnsi="Arial" w:cs="Arial"/>
          <w:sz w:val="20"/>
          <w:szCs w:val="20"/>
          <w:lang w:val="nl-NL"/>
        </w:rPr>
        <w:t>Zontoetredingsfactor  -  ZTA  : 53 % volgens ISO 9050 en 56 % volgens NBN EN 410</w:t>
      </w:r>
    </w:p>
    <w:p w:rsidR="00DE1FD4" w:rsidRPr="00FB6CE7" w:rsidRDefault="00DE1FD4" w:rsidP="00DE1FD4">
      <w:pPr>
        <w:pStyle w:val="ListParagraph"/>
        <w:numPr>
          <w:ilvl w:val="0"/>
          <w:numId w:val="11"/>
        </w:numPr>
        <w:spacing w:after="200" w:line="240" w:lineRule="auto"/>
        <w:jc w:val="both"/>
        <w:rPr>
          <w:rFonts w:ascii="Arial" w:hAnsi="Arial" w:cs="Arial"/>
          <w:sz w:val="20"/>
          <w:szCs w:val="20"/>
          <w:lang w:val="nl-NL"/>
        </w:rPr>
      </w:pPr>
      <w:proofErr w:type="spellStart"/>
      <w:r w:rsidRPr="00FB6CE7">
        <w:rPr>
          <w:rFonts w:ascii="Arial" w:hAnsi="Arial" w:cs="Arial"/>
          <w:sz w:val="20"/>
          <w:szCs w:val="20"/>
          <w:lang w:val="nl-NL"/>
        </w:rPr>
        <w:t>U</w:t>
      </w:r>
      <w:r w:rsidRPr="00FB6CE7">
        <w:rPr>
          <w:rFonts w:ascii="Arial" w:hAnsi="Arial" w:cs="Arial"/>
          <w:sz w:val="20"/>
          <w:szCs w:val="20"/>
          <w:vertAlign w:val="subscript"/>
          <w:lang w:val="nl-NL"/>
        </w:rPr>
        <w:t>g</w:t>
      </w:r>
      <w:proofErr w:type="spellEnd"/>
      <w:r w:rsidRPr="00FB6CE7">
        <w:rPr>
          <w:rFonts w:ascii="Arial" w:hAnsi="Arial" w:cs="Arial"/>
          <w:sz w:val="20"/>
          <w:szCs w:val="20"/>
          <w:lang w:val="nl-NL"/>
        </w:rPr>
        <w:t>-waarde : 1,0 W/m²K volgens de norm NBN EN 673.</w:t>
      </w:r>
    </w:p>
    <w:p w:rsidR="00DE1FD4" w:rsidRPr="00FB6CE7" w:rsidRDefault="00DE1FD4" w:rsidP="00DE1FD4">
      <w:pPr>
        <w:pStyle w:val="ListParagraph"/>
        <w:numPr>
          <w:ilvl w:val="0"/>
          <w:numId w:val="11"/>
        </w:numPr>
        <w:spacing w:after="200" w:line="240" w:lineRule="auto"/>
        <w:jc w:val="both"/>
        <w:rPr>
          <w:rFonts w:ascii="Arial" w:hAnsi="Arial" w:cs="Arial"/>
          <w:sz w:val="20"/>
          <w:szCs w:val="20"/>
          <w:lang w:val="nl-NL"/>
        </w:rPr>
      </w:pPr>
      <w:r w:rsidRPr="00FB6CE7">
        <w:rPr>
          <w:rFonts w:ascii="Arial" w:hAnsi="Arial" w:cs="Arial"/>
          <w:sz w:val="20"/>
          <w:szCs w:val="20"/>
          <w:lang w:val="nl-NL"/>
        </w:rPr>
        <w:t>Slingerproefweerstand van het binnenste glasblad : 1B1 volgens NBN EN 12600</w:t>
      </w:r>
    </w:p>
    <w:p w:rsidR="00DE1FD4" w:rsidRPr="00FB6CE7" w:rsidRDefault="00DE1FD4" w:rsidP="00DE1FD4">
      <w:pPr>
        <w:pStyle w:val="ListParagraph"/>
        <w:numPr>
          <w:ilvl w:val="0"/>
          <w:numId w:val="11"/>
        </w:numPr>
        <w:spacing w:after="200" w:line="240" w:lineRule="auto"/>
        <w:jc w:val="both"/>
        <w:rPr>
          <w:rFonts w:ascii="Arial" w:hAnsi="Arial" w:cs="Arial"/>
          <w:sz w:val="20"/>
          <w:szCs w:val="20"/>
          <w:lang w:val="nl-NL"/>
        </w:rPr>
      </w:pPr>
      <w:r w:rsidRPr="00FB6CE7">
        <w:rPr>
          <w:rFonts w:ascii="Arial" w:hAnsi="Arial" w:cs="Arial"/>
          <w:sz w:val="20"/>
          <w:szCs w:val="20"/>
          <w:lang w:val="nl-NL"/>
        </w:rPr>
        <w:t>Kleur in reflectie : Neutraal</w:t>
      </w:r>
    </w:p>
    <w:p w:rsidR="00DE1FD4" w:rsidRPr="00FB6CE7" w:rsidRDefault="00DE1FD4" w:rsidP="00DE1FD4">
      <w:pPr>
        <w:spacing w:line="240" w:lineRule="auto"/>
        <w:jc w:val="both"/>
        <w:rPr>
          <w:rFonts w:ascii="Arial" w:hAnsi="Arial" w:cs="Arial"/>
          <w:sz w:val="20"/>
          <w:szCs w:val="20"/>
          <w:lang w:val="nl-NL"/>
        </w:rPr>
      </w:pPr>
      <w:r w:rsidRPr="00FB6CE7">
        <w:rPr>
          <w:rFonts w:ascii="Arial" w:hAnsi="Arial" w:cs="Arial"/>
          <w:sz w:val="20"/>
          <w:szCs w:val="20"/>
          <w:lang w:val="nl-NL"/>
        </w:rPr>
        <w:t>De hermetische luchtdichtheid van de beglazing is 10 jaar gewaarborgd volgens de bepalingen in het garantiedocument van de fabrikant.  De dubbele beglazing moet een CE-markering en een BENOR certificatie hebben om de conformiteit met de norm NBN EN 1279-5 aan te tonen. De keuze van het type veiligheidsbeglazing gebeurt conform NBN S23-002. De glasdiktes van de beglazing worden bepaald overeenkomstig de norm NBN S 23-002-2 in functie van de windbelasting en de afmetingen van de beglazing.</w:t>
      </w:r>
    </w:p>
    <w:p w:rsidR="00DE1FD4" w:rsidRPr="00BD3788" w:rsidRDefault="00DE1FD4" w:rsidP="00DE1FD4">
      <w:pPr>
        <w:pStyle w:val="NoSpacing"/>
        <w:rPr>
          <w:rFonts w:ascii="Arial" w:hAnsi="Arial" w:cs="Arial"/>
          <w:lang w:val="nl-NL"/>
        </w:rPr>
      </w:pPr>
    </w:p>
    <w:tbl>
      <w:tblPr>
        <w:tblStyle w:val="TableGrid"/>
        <w:tblW w:w="0" w:type="auto"/>
        <w:tblInd w:w="-147" w:type="dxa"/>
        <w:tblLook w:val="04A0" w:firstRow="1" w:lastRow="0" w:firstColumn="1" w:lastColumn="0" w:noHBand="0" w:noVBand="1"/>
      </w:tblPr>
      <w:tblGrid>
        <w:gridCol w:w="2410"/>
        <w:gridCol w:w="7931"/>
      </w:tblGrid>
      <w:tr w:rsidR="00DE1FD4" w:rsidRPr="00FE334C" w:rsidTr="009A532D">
        <w:sdt>
          <w:sdtPr>
            <w:rPr>
              <w:rFonts w:ascii="Arial" w:hAnsi="Arial" w:cs="Arial"/>
              <w:sz w:val="17"/>
              <w:szCs w:val="17"/>
            </w:rPr>
            <w:id w:val="1810283563"/>
            <w:picture/>
          </w:sdtPr>
          <w:sdtEndPr/>
          <w:sdtContent>
            <w:tc>
              <w:tcPr>
                <w:tcW w:w="2410" w:type="dxa"/>
                <w:tcBorders>
                  <w:top w:val="nil"/>
                  <w:left w:val="nil"/>
                  <w:bottom w:val="nil"/>
                  <w:right w:val="nil"/>
                </w:tcBorders>
              </w:tcPr>
              <w:p w:rsidR="00DE1FD4" w:rsidRDefault="00DE1FD4" w:rsidP="009A532D">
                <w:pPr>
                  <w:rPr>
                    <w:rFonts w:ascii="Arial" w:hAnsi="Arial" w:cs="Arial"/>
                    <w:sz w:val="17"/>
                    <w:szCs w:val="17"/>
                  </w:rPr>
                </w:pPr>
                <w:r>
                  <w:rPr>
                    <w:rFonts w:ascii="Arial" w:hAnsi="Arial" w:cs="Arial"/>
                    <w:noProof/>
                    <w:sz w:val="17"/>
                    <w:szCs w:val="17"/>
                    <w:lang w:val="en-US" w:eastAsia="ja-JP"/>
                  </w:rPr>
                  <w:drawing>
                    <wp:inline distT="0" distB="0" distL="0" distR="0" wp14:anchorId="5972B798" wp14:editId="20FA1B3C">
                      <wp:extent cx="1259999" cy="1218957"/>
                      <wp:effectExtent l="0" t="0" r="0" b="635"/>
                      <wp:docPr id="3"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59999" cy="1218957"/>
                              </a:xfrm>
                              <a:prstGeom prst="rect">
                                <a:avLst/>
                              </a:prstGeom>
                              <a:noFill/>
                              <a:ln>
                                <a:noFill/>
                              </a:ln>
                            </pic:spPr>
                          </pic:pic>
                        </a:graphicData>
                      </a:graphic>
                    </wp:inline>
                  </w:drawing>
                </w:r>
              </w:p>
            </w:tc>
          </w:sdtContent>
        </w:sdt>
        <w:tc>
          <w:tcPr>
            <w:tcW w:w="7931" w:type="dxa"/>
            <w:tcBorders>
              <w:top w:val="nil"/>
              <w:left w:val="nil"/>
              <w:bottom w:val="nil"/>
              <w:right w:val="nil"/>
            </w:tcBorders>
          </w:tcPr>
          <w:p w:rsidR="00DE1FD4" w:rsidRPr="00427716" w:rsidRDefault="00DE1FD4" w:rsidP="009A532D">
            <w:pPr>
              <w:rPr>
                <w:rFonts w:ascii="Arial" w:hAnsi="Arial" w:cs="Arial"/>
                <w:b/>
                <w:color w:val="0070C0"/>
                <w:sz w:val="24"/>
                <w:szCs w:val="24"/>
              </w:rPr>
            </w:pPr>
            <w:r w:rsidRPr="00427716">
              <w:rPr>
                <w:rFonts w:ascii="Arial" w:hAnsi="Arial" w:cs="Arial"/>
                <w:b/>
                <w:color w:val="0070C0"/>
                <w:sz w:val="24"/>
                <w:szCs w:val="24"/>
              </w:rPr>
              <w:t>Een milieuvriendelijk product</w:t>
            </w:r>
          </w:p>
          <w:p w:rsidR="00DE1FD4" w:rsidRPr="00CE7A22" w:rsidRDefault="00DE1FD4" w:rsidP="009A532D">
            <w:pPr>
              <w:rPr>
                <w:rFonts w:ascii="Arial" w:hAnsi="Arial" w:cs="Arial"/>
                <w:b/>
                <w:color w:val="0070C0"/>
                <w:sz w:val="24"/>
                <w:szCs w:val="24"/>
              </w:rPr>
            </w:pPr>
          </w:p>
          <w:p w:rsidR="00DE1FD4" w:rsidRPr="00664A93" w:rsidRDefault="00DE1FD4" w:rsidP="009A532D">
            <w:pPr>
              <w:rPr>
                <w:rFonts w:ascii="Arial" w:hAnsi="Arial" w:cs="Arial"/>
                <w:lang w:val="nl-NL"/>
              </w:rPr>
            </w:pPr>
            <w:r w:rsidRPr="00664A93">
              <w:rPr>
                <w:rFonts w:ascii="Arial" w:hAnsi="Arial" w:cs="Arial"/>
                <w:lang w:val="nl-NL"/>
              </w:rPr>
              <w:t xml:space="preserve">Thermobel Advanced beschikt over het </w:t>
            </w:r>
            <w:proofErr w:type="spellStart"/>
            <w:r w:rsidRPr="00664A93">
              <w:rPr>
                <w:rFonts w:ascii="Arial" w:hAnsi="Arial" w:cs="Arial"/>
                <w:lang w:val="nl-NL"/>
              </w:rPr>
              <w:t>CradletoCradle</w:t>
            </w:r>
            <w:proofErr w:type="spellEnd"/>
            <w:r w:rsidRPr="00664A93">
              <w:rPr>
                <w:rFonts w:ascii="Arial" w:hAnsi="Arial" w:cs="Arial"/>
                <w:lang w:val="nl-NL"/>
              </w:rPr>
              <w:t xml:space="preserve"> </w:t>
            </w:r>
            <w:proofErr w:type="spellStart"/>
            <w:r w:rsidRPr="00664A93">
              <w:rPr>
                <w:rFonts w:ascii="Arial" w:hAnsi="Arial" w:cs="Arial"/>
                <w:lang w:val="nl-NL"/>
              </w:rPr>
              <w:t>Certified</w:t>
            </w:r>
            <w:proofErr w:type="spellEnd"/>
            <w:r w:rsidRPr="00664A93">
              <w:rPr>
                <w:rFonts w:ascii="Arial" w:hAnsi="Arial" w:cs="Arial"/>
                <w:lang w:val="nl-NL"/>
              </w:rPr>
              <w:t xml:space="preserve">™ </w:t>
            </w:r>
            <w:proofErr w:type="spellStart"/>
            <w:r w:rsidRPr="00664A93">
              <w:rPr>
                <w:rFonts w:ascii="Arial" w:hAnsi="Arial" w:cs="Arial"/>
                <w:lang w:val="nl-NL"/>
              </w:rPr>
              <w:t>Bronze</w:t>
            </w:r>
            <w:proofErr w:type="spellEnd"/>
            <w:r w:rsidRPr="00664A93">
              <w:rPr>
                <w:rFonts w:ascii="Arial" w:hAnsi="Arial" w:cs="Arial"/>
                <w:lang w:val="nl-NL"/>
              </w:rPr>
              <w:t xml:space="preserve"> label.</w:t>
            </w:r>
          </w:p>
        </w:tc>
      </w:tr>
    </w:tbl>
    <w:p w:rsidR="00DE1FD4" w:rsidRDefault="00DE1FD4" w:rsidP="003B2D34">
      <w:pPr>
        <w:pStyle w:val="NoSpacing"/>
        <w:rPr>
          <w:rFonts w:ascii="Arial" w:hAnsi="Arial" w:cs="Arial"/>
          <w:b/>
          <w:sz w:val="28"/>
          <w:szCs w:val="28"/>
        </w:rPr>
      </w:pPr>
    </w:p>
    <w:p w:rsidR="00DE1FD4" w:rsidRDefault="00DE1FD4" w:rsidP="003B2D34">
      <w:pPr>
        <w:pStyle w:val="NoSpacing"/>
        <w:rPr>
          <w:rFonts w:ascii="Arial" w:hAnsi="Arial" w:cs="Arial"/>
          <w:b/>
          <w:sz w:val="28"/>
          <w:szCs w:val="28"/>
        </w:rPr>
      </w:pPr>
    </w:p>
    <w:p w:rsidR="00DE1FD4" w:rsidRDefault="00DE1FD4" w:rsidP="003B2D34">
      <w:pPr>
        <w:pStyle w:val="NoSpacing"/>
        <w:rPr>
          <w:rFonts w:ascii="Arial" w:hAnsi="Arial" w:cs="Arial"/>
          <w:b/>
          <w:sz w:val="28"/>
          <w:szCs w:val="28"/>
        </w:rPr>
      </w:pPr>
    </w:p>
    <w:p w:rsidR="00DE1FD4" w:rsidRDefault="00DE1FD4" w:rsidP="003B2D34">
      <w:pPr>
        <w:pStyle w:val="NoSpacing"/>
        <w:rPr>
          <w:rFonts w:ascii="Arial" w:hAnsi="Arial" w:cs="Arial"/>
          <w:b/>
          <w:sz w:val="28"/>
          <w:szCs w:val="28"/>
        </w:rPr>
      </w:pPr>
    </w:p>
    <w:p w:rsidR="003B2D34" w:rsidRDefault="003B2D34" w:rsidP="003B2D34">
      <w:pPr>
        <w:pStyle w:val="NoSpacing"/>
        <w:rPr>
          <w:rFonts w:ascii="Arial" w:hAnsi="Arial" w:cs="Arial"/>
          <w:b/>
          <w:color w:val="0070C0"/>
          <w:sz w:val="28"/>
          <w:szCs w:val="28"/>
        </w:rPr>
      </w:pPr>
      <w:r>
        <w:rPr>
          <w:rFonts w:ascii="Arial" w:hAnsi="Arial" w:cs="Arial"/>
          <w:b/>
          <w:sz w:val="28"/>
          <w:szCs w:val="28"/>
          <w:lang w:val="nl-NL"/>
        </w:rPr>
        <w:t xml:space="preserve">Lastenboekbeschrijving – </w:t>
      </w:r>
      <w:r>
        <w:rPr>
          <w:rFonts w:ascii="Arial" w:hAnsi="Arial" w:cs="Arial"/>
          <w:b/>
          <w:color w:val="0070C0"/>
          <w:sz w:val="28"/>
          <w:szCs w:val="28"/>
        </w:rPr>
        <w:t>Thermobel Advanced (gelaagde binnen- en buitenruit)</w:t>
      </w:r>
    </w:p>
    <w:p w:rsidR="003B2D34" w:rsidRDefault="003B2D34" w:rsidP="003B2D34">
      <w:pPr>
        <w:pStyle w:val="NoSpacing"/>
        <w:rPr>
          <w:rFonts w:ascii="Arial" w:hAnsi="Arial" w:cs="Arial"/>
          <w:b/>
          <w:color w:val="0070C0"/>
          <w:sz w:val="24"/>
          <w:szCs w:val="24"/>
        </w:rPr>
      </w:pPr>
    </w:p>
    <w:p w:rsidR="003B2D34" w:rsidRDefault="003B2D34" w:rsidP="003B2D34">
      <w:pPr>
        <w:spacing w:line="240" w:lineRule="auto"/>
        <w:jc w:val="both"/>
        <w:rPr>
          <w:rFonts w:ascii="Arial" w:hAnsi="Arial" w:cs="Arial"/>
          <w:sz w:val="20"/>
          <w:szCs w:val="20"/>
          <w:lang w:val="nl-NL"/>
        </w:rPr>
      </w:pPr>
      <w:r>
        <w:rPr>
          <w:rFonts w:ascii="Arial" w:hAnsi="Arial" w:cs="Arial"/>
          <w:sz w:val="20"/>
          <w:szCs w:val="20"/>
          <w:lang w:val="nl-NL"/>
        </w:rPr>
        <w:t>Dubbele HR-beglazing met verhoogde thermische isolatie samengesteld uit twee bladen floatglas en van elkaar  gescheiden door een hol metalen kader dat met een droogmiddel gevuld is. Het geheel wordt met elkaar verbonden door een dubbele elastische voeg, waardoor de isolerende eenheid haar stevigheid verkrijgt en een hermetische afsluiting ontstaat.</w:t>
      </w:r>
    </w:p>
    <w:p w:rsidR="003B2D34" w:rsidRDefault="003B2D34" w:rsidP="003B2D34">
      <w:pPr>
        <w:spacing w:line="240" w:lineRule="auto"/>
        <w:jc w:val="both"/>
        <w:rPr>
          <w:rFonts w:ascii="Arial" w:hAnsi="Arial" w:cs="Arial"/>
          <w:sz w:val="20"/>
          <w:szCs w:val="20"/>
          <w:lang w:val="nl-NL"/>
        </w:rPr>
      </w:pPr>
      <w:r>
        <w:rPr>
          <w:rFonts w:ascii="Arial" w:hAnsi="Arial" w:cs="Arial"/>
          <w:sz w:val="20"/>
          <w:szCs w:val="20"/>
        </w:rPr>
        <w:t xml:space="preserve">Het gelaagde buitenglasblad (Stratobel) is samengesteld uit twee bladen helder floatglas met een minimale dikte van 3 mm, die verenigd zijn door een of meerdere tussenlagen in de kunststof </w:t>
      </w:r>
      <w:proofErr w:type="spellStart"/>
      <w:r>
        <w:rPr>
          <w:rFonts w:ascii="Arial" w:hAnsi="Arial" w:cs="Arial"/>
          <w:sz w:val="20"/>
          <w:szCs w:val="20"/>
        </w:rPr>
        <w:t>polyvinylbutyral</w:t>
      </w:r>
      <w:proofErr w:type="spellEnd"/>
      <w:r>
        <w:rPr>
          <w:rFonts w:ascii="Arial" w:hAnsi="Arial" w:cs="Arial"/>
          <w:sz w:val="20"/>
          <w:szCs w:val="20"/>
        </w:rPr>
        <w:t xml:space="preserve"> (PVB). </w:t>
      </w:r>
      <w:r>
        <w:rPr>
          <w:rFonts w:ascii="Arial" w:hAnsi="Arial" w:cs="Arial"/>
          <w:sz w:val="20"/>
          <w:szCs w:val="20"/>
          <w:lang w:val="nl-NL"/>
        </w:rPr>
        <w:t xml:space="preserve">De spouw tussen de glasbladen is gevuld met een thermisch isolerend gasmengsel zwaarder dan lucht. </w:t>
      </w:r>
    </w:p>
    <w:p w:rsidR="003B2D34" w:rsidRDefault="003B2D34" w:rsidP="003B2D34">
      <w:pPr>
        <w:spacing w:line="240" w:lineRule="auto"/>
        <w:jc w:val="both"/>
        <w:rPr>
          <w:rFonts w:ascii="Arial" w:hAnsi="Arial" w:cs="Arial"/>
          <w:sz w:val="20"/>
          <w:szCs w:val="20"/>
        </w:rPr>
      </w:pPr>
      <w:r>
        <w:rPr>
          <w:rFonts w:ascii="Arial" w:eastAsiaTheme="minorEastAsia" w:hAnsi="Arial" w:cs="Arial"/>
          <w:sz w:val="20"/>
          <w:szCs w:val="20"/>
          <w:lang w:eastAsia="ja-JP"/>
        </w:rPr>
        <w:t xml:space="preserve">Het gelaagde </w:t>
      </w:r>
      <w:proofErr w:type="spellStart"/>
      <w:r>
        <w:rPr>
          <w:rFonts w:ascii="Arial" w:eastAsiaTheme="minorEastAsia" w:hAnsi="Arial" w:cs="Arial"/>
          <w:sz w:val="20"/>
          <w:szCs w:val="20"/>
          <w:lang w:eastAsia="ja-JP"/>
        </w:rPr>
        <w:t>binnenglasblad</w:t>
      </w:r>
      <w:proofErr w:type="spellEnd"/>
      <w:r>
        <w:rPr>
          <w:rFonts w:ascii="Arial" w:eastAsiaTheme="minorEastAsia" w:hAnsi="Arial" w:cs="Arial"/>
          <w:sz w:val="20"/>
          <w:szCs w:val="20"/>
          <w:lang w:eastAsia="ja-JP"/>
        </w:rPr>
        <w:t xml:space="preserve"> (</w:t>
      </w:r>
      <w:proofErr w:type="spellStart"/>
      <w:r>
        <w:rPr>
          <w:rFonts w:ascii="Arial" w:eastAsiaTheme="minorEastAsia" w:hAnsi="Arial" w:cs="Arial"/>
          <w:sz w:val="20"/>
          <w:szCs w:val="20"/>
          <w:lang w:eastAsia="ja-JP"/>
        </w:rPr>
        <w:t>Stratobel</w:t>
      </w:r>
      <w:proofErr w:type="spellEnd"/>
      <w:r>
        <w:rPr>
          <w:rFonts w:ascii="Arial" w:eastAsiaTheme="minorEastAsia" w:hAnsi="Arial" w:cs="Arial"/>
          <w:sz w:val="20"/>
          <w:szCs w:val="20"/>
          <w:lang w:eastAsia="ja-JP"/>
        </w:rPr>
        <w:t xml:space="preserve">) is samengesteld uit twee bladen helder floatglas met een minimale dikte van 3 mm, die verenigd zijn door een of meerdere tussenlagen in de kunststof </w:t>
      </w:r>
      <w:proofErr w:type="spellStart"/>
      <w:r>
        <w:rPr>
          <w:rFonts w:ascii="Arial" w:eastAsiaTheme="minorEastAsia" w:hAnsi="Arial" w:cs="Arial"/>
          <w:sz w:val="20"/>
          <w:szCs w:val="20"/>
          <w:lang w:eastAsia="ja-JP"/>
        </w:rPr>
        <w:t>polyvinylbutyral</w:t>
      </w:r>
      <w:proofErr w:type="spellEnd"/>
      <w:r>
        <w:rPr>
          <w:rFonts w:ascii="Arial" w:eastAsiaTheme="minorEastAsia" w:hAnsi="Arial" w:cs="Arial"/>
          <w:sz w:val="20"/>
          <w:szCs w:val="20"/>
          <w:lang w:eastAsia="ja-JP"/>
        </w:rPr>
        <w:t xml:space="preserve"> (PVB). Het is op positie 3 voorzien van een dun laagje edelmetaal dat volgens het </w:t>
      </w:r>
      <w:proofErr w:type="spellStart"/>
      <w:r>
        <w:rPr>
          <w:rFonts w:ascii="Arial" w:eastAsiaTheme="minorEastAsia" w:hAnsi="Arial" w:cs="Arial"/>
          <w:sz w:val="20"/>
          <w:szCs w:val="20"/>
          <w:lang w:eastAsia="ja-JP"/>
        </w:rPr>
        <w:t>procédé</w:t>
      </w:r>
      <w:proofErr w:type="spellEnd"/>
      <w:r>
        <w:rPr>
          <w:rFonts w:ascii="Arial" w:eastAsiaTheme="minorEastAsia" w:hAnsi="Arial" w:cs="Arial"/>
          <w:sz w:val="20"/>
          <w:szCs w:val="20"/>
          <w:lang w:eastAsia="ja-JP"/>
        </w:rPr>
        <w:t xml:space="preserve"> van </w:t>
      </w:r>
      <w:proofErr w:type="spellStart"/>
      <w:r>
        <w:rPr>
          <w:rFonts w:ascii="Arial" w:eastAsiaTheme="minorEastAsia" w:hAnsi="Arial" w:cs="Arial"/>
          <w:sz w:val="20"/>
          <w:szCs w:val="20"/>
          <w:lang w:eastAsia="ja-JP"/>
        </w:rPr>
        <w:t>kathodische</w:t>
      </w:r>
      <w:proofErr w:type="spellEnd"/>
      <w:r>
        <w:rPr>
          <w:rFonts w:ascii="Arial" w:eastAsiaTheme="minorEastAsia" w:hAnsi="Arial" w:cs="Arial"/>
          <w:sz w:val="20"/>
          <w:szCs w:val="20"/>
          <w:lang w:eastAsia="ja-JP"/>
        </w:rPr>
        <w:t xml:space="preserve"> </w:t>
      </w:r>
      <w:proofErr w:type="spellStart"/>
      <w:r>
        <w:rPr>
          <w:rFonts w:ascii="Arial" w:eastAsiaTheme="minorEastAsia" w:hAnsi="Arial" w:cs="Arial"/>
          <w:sz w:val="20"/>
          <w:szCs w:val="20"/>
          <w:lang w:eastAsia="ja-JP"/>
        </w:rPr>
        <w:t>pulverisatie</w:t>
      </w:r>
      <w:proofErr w:type="spellEnd"/>
      <w:r>
        <w:rPr>
          <w:rFonts w:ascii="Arial" w:eastAsiaTheme="minorEastAsia" w:hAnsi="Arial" w:cs="Arial"/>
          <w:sz w:val="20"/>
          <w:szCs w:val="20"/>
          <w:lang w:eastAsia="ja-JP"/>
        </w:rPr>
        <w:t xml:space="preserve"> onder vacuüm werd aangebracht.</w:t>
      </w:r>
    </w:p>
    <w:p w:rsidR="003B2D34" w:rsidRDefault="003B2D34" w:rsidP="003B2D34">
      <w:pPr>
        <w:spacing w:line="240" w:lineRule="auto"/>
        <w:jc w:val="both"/>
        <w:rPr>
          <w:rFonts w:ascii="Arial" w:hAnsi="Arial" w:cs="Arial"/>
          <w:b/>
          <w:color w:val="0070C0"/>
          <w:sz w:val="24"/>
          <w:szCs w:val="24"/>
        </w:rPr>
      </w:pPr>
      <w:r>
        <w:rPr>
          <w:rFonts w:ascii="Arial" w:hAnsi="Arial" w:cs="Arial"/>
          <w:b/>
          <w:color w:val="0070C0"/>
          <w:sz w:val="24"/>
          <w:szCs w:val="24"/>
        </w:rPr>
        <w:t>Kenmerken van Thermobel Advanced (1B1/1B1)</w:t>
      </w:r>
    </w:p>
    <w:p w:rsidR="003B2D34" w:rsidRDefault="003B2D34" w:rsidP="003B2D34">
      <w:pPr>
        <w:spacing w:line="240" w:lineRule="auto"/>
        <w:jc w:val="both"/>
        <w:rPr>
          <w:rFonts w:ascii="Arial" w:hAnsi="Arial" w:cs="Arial"/>
          <w:sz w:val="20"/>
          <w:szCs w:val="20"/>
          <w:lang w:val="nl-NL"/>
        </w:rPr>
      </w:pPr>
      <w:r>
        <w:rPr>
          <w:rFonts w:ascii="Arial" w:hAnsi="Arial" w:cs="Arial"/>
          <w:sz w:val="20"/>
          <w:szCs w:val="20"/>
          <w:lang w:val="nl-NL"/>
        </w:rPr>
        <w:t xml:space="preserve">De voornaamste licht- en warmte-eigenschappen voor een samenstelling </w:t>
      </w:r>
      <w:proofErr w:type="spellStart"/>
      <w:r>
        <w:rPr>
          <w:rFonts w:ascii="Arial" w:hAnsi="Arial" w:cs="Arial"/>
          <w:sz w:val="20"/>
          <w:szCs w:val="20"/>
          <w:lang w:val="nl-NL"/>
        </w:rPr>
        <w:t>Stratobel</w:t>
      </w:r>
      <w:proofErr w:type="spellEnd"/>
      <w:r>
        <w:rPr>
          <w:rFonts w:ascii="Arial" w:hAnsi="Arial" w:cs="Arial"/>
          <w:sz w:val="20"/>
          <w:szCs w:val="20"/>
          <w:lang w:val="nl-NL"/>
        </w:rPr>
        <w:t xml:space="preserve"> </w:t>
      </w:r>
      <w:proofErr w:type="spellStart"/>
      <w:r>
        <w:rPr>
          <w:rFonts w:ascii="Arial" w:hAnsi="Arial" w:cs="Arial"/>
          <w:sz w:val="20"/>
          <w:szCs w:val="20"/>
          <w:lang w:val="nl-NL"/>
        </w:rPr>
        <w:t>Clearlite</w:t>
      </w:r>
      <w:proofErr w:type="spellEnd"/>
      <w:r>
        <w:rPr>
          <w:rFonts w:ascii="Arial" w:hAnsi="Arial" w:cs="Arial"/>
          <w:sz w:val="20"/>
          <w:szCs w:val="20"/>
          <w:lang w:val="nl-NL"/>
        </w:rPr>
        <w:t xml:space="preserve"> 33.2 -15mm argon 90% - Stratobel 33.2 iplus Advanced 1.0 on </w:t>
      </w:r>
      <w:proofErr w:type="spellStart"/>
      <w:r>
        <w:rPr>
          <w:rFonts w:ascii="Arial" w:hAnsi="Arial" w:cs="Arial"/>
          <w:sz w:val="20"/>
          <w:szCs w:val="20"/>
          <w:lang w:val="nl-NL"/>
        </w:rPr>
        <w:t>Clearlite</w:t>
      </w:r>
      <w:proofErr w:type="spellEnd"/>
      <w:r>
        <w:rPr>
          <w:rFonts w:ascii="Arial" w:hAnsi="Arial" w:cs="Arial"/>
          <w:sz w:val="20"/>
          <w:szCs w:val="20"/>
          <w:lang w:val="nl-NL"/>
        </w:rPr>
        <w:t xml:space="preserve"> pos.3 zijn:</w:t>
      </w:r>
    </w:p>
    <w:p w:rsidR="003B2D34" w:rsidRDefault="003B2D34" w:rsidP="003B2D34">
      <w:pPr>
        <w:pStyle w:val="ListParagraph"/>
        <w:numPr>
          <w:ilvl w:val="0"/>
          <w:numId w:val="12"/>
        </w:numPr>
        <w:spacing w:after="200" w:line="240" w:lineRule="auto"/>
        <w:jc w:val="both"/>
        <w:rPr>
          <w:rFonts w:ascii="Arial" w:hAnsi="Arial" w:cs="Arial"/>
          <w:sz w:val="20"/>
          <w:szCs w:val="20"/>
          <w:lang w:val="nl-NL"/>
        </w:rPr>
      </w:pPr>
      <w:r>
        <w:rPr>
          <w:rFonts w:ascii="Arial" w:hAnsi="Arial" w:cs="Arial"/>
          <w:sz w:val="20"/>
          <w:szCs w:val="20"/>
          <w:lang w:val="nl-NL"/>
        </w:rPr>
        <w:t>Lichttransmissie  - LTA :  75 %</w:t>
      </w:r>
    </w:p>
    <w:p w:rsidR="003B2D34" w:rsidRDefault="003B2D34" w:rsidP="003B2D34">
      <w:pPr>
        <w:pStyle w:val="ListParagraph"/>
        <w:numPr>
          <w:ilvl w:val="0"/>
          <w:numId w:val="12"/>
        </w:numPr>
        <w:spacing w:after="200" w:line="240" w:lineRule="auto"/>
        <w:jc w:val="both"/>
        <w:rPr>
          <w:rFonts w:ascii="Arial" w:hAnsi="Arial" w:cs="Arial"/>
          <w:sz w:val="20"/>
          <w:szCs w:val="20"/>
          <w:lang w:val="nl-NL"/>
        </w:rPr>
      </w:pPr>
      <w:r>
        <w:rPr>
          <w:rFonts w:ascii="Arial" w:hAnsi="Arial" w:cs="Arial"/>
          <w:sz w:val="20"/>
          <w:szCs w:val="20"/>
          <w:lang w:val="nl-NL"/>
        </w:rPr>
        <w:t>Lichtreflectie  -  LR : 15 %</w:t>
      </w:r>
    </w:p>
    <w:p w:rsidR="003B2D34" w:rsidRDefault="003B2D34" w:rsidP="003B2D34">
      <w:pPr>
        <w:pStyle w:val="ListParagraph"/>
        <w:numPr>
          <w:ilvl w:val="0"/>
          <w:numId w:val="12"/>
        </w:numPr>
        <w:spacing w:after="200" w:line="240" w:lineRule="auto"/>
        <w:jc w:val="both"/>
        <w:rPr>
          <w:rFonts w:ascii="Arial" w:hAnsi="Arial" w:cs="Arial"/>
          <w:sz w:val="20"/>
          <w:szCs w:val="20"/>
          <w:lang w:val="nl-NL"/>
        </w:rPr>
      </w:pPr>
      <w:r>
        <w:rPr>
          <w:rFonts w:ascii="Arial" w:hAnsi="Arial" w:cs="Arial"/>
          <w:sz w:val="20"/>
          <w:szCs w:val="20"/>
          <w:lang w:val="nl-NL"/>
        </w:rPr>
        <w:t>Zontoetredingsfactor  -  ZTA  : 50 % volgens ISO 9050 en 52 % volgens NBN EN 410</w:t>
      </w:r>
    </w:p>
    <w:p w:rsidR="003B2D34" w:rsidRDefault="003B2D34" w:rsidP="003B2D34">
      <w:pPr>
        <w:pStyle w:val="ListParagraph"/>
        <w:numPr>
          <w:ilvl w:val="0"/>
          <w:numId w:val="12"/>
        </w:numPr>
        <w:spacing w:after="200" w:line="240" w:lineRule="auto"/>
        <w:jc w:val="both"/>
        <w:rPr>
          <w:rFonts w:ascii="Arial" w:hAnsi="Arial" w:cs="Arial"/>
          <w:sz w:val="20"/>
          <w:szCs w:val="20"/>
          <w:lang w:val="nl-NL"/>
        </w:rPr>
      </w:pPr>
      <w:proofErr w:type="spellStart"/>
      <w:r>
        <w:rPr>
          <w:rFonts w:ascii="Arial" w:hAnsi="Arial" w:cs="Arial"/>
          <w:sz w:val="20"/>
          <w:szCs w:val="20"/>
          <w:lang w:val="nl-NL"/>
        </w:rPr>
        <w:t>U</w:t>
      </w:r>
      <w:r>
        <w:rPr>
          <w:rFonts w:ascii="Arial" w:hAnsi="Arial" w:cs="Arial"/>
          <w:sz w:val="20"/>
          <w:szCs w:val="20"/>
          <w:vertAlign w:val="subscript"/>
          <w:lang w:val="nl-NL"/>
        </w:rPr>
        <w:t>g</w:t>
      </w:r>
      <w:proofErr w:type="spellEnd"/>
      <w:r>
        <w:rPr>
          <w:rFonts w:ascii="Arial" w:hAnsi="Arial" w:cs="Arial"/>
          <w:sz w:val="20"/>
          <w:szCs w:val="20"/>
          <w:lang w:val="nl-NL"/>
        </w:rPr>
        <w:t>-waarde : 1,0 W/m²K volgens de norm NBN EN 673.</w:t>
      </w:r>
    </w:p>
    <w:p w:rsidR="003B2D34" w:rsidRDefault="003B2D34" w:rsidP="003B2D34">
      <w:pPr>
        <w:pStyle w:val="ListParagraph"/>
        <w:numPr>
          <w:ilvl w:val="0"/>
          <w:numId w:val="12"/>
        </w:numPr>
        <w:spacing w:after="200" w:line="240" w:lineRule="auto"/>
        <w:jc w:val="both"/>
        <w:rPr>
          <w:rFonts w:ascii="Arial" w:hAnsi="Arial" w:cs="Arial"/>
          <w:sz w:val="20"/>
          <w:szCs w:val="20"/>
          <w:lang w:val="nl-NL"/>
        </w:rPr>
      </w:pPr>
      <w:r>
        <w:rPr>
          <w:rFonts w:ascii="Arial" w:hAnsi="Arial" w:cs="Arial"/>
          <w:sz w:val="20"/>
          <w:szCs w:val="20"/>
          <w:lang w:val="nl-NL"/>
        </w:rPr>
        <w:t>Slingerproefweerstand van het buitenste en binnenste glasblad : 1B1 volgens NBN EN 12600</w:t>
      </w:r>
    </w:p>
    <w:p w:rsidR="003B2D34" w:rsidRDefault="003B2D34" w:rsidP="003B2D34">
      <w:pPr>
        <w:pStyle w:val="ListParagraph"/>
        <w:numPr>
          <w:ilvl w:val="0"/>
          <w:numId w:val="12"/>
        </w:numPr>
        <w:spacing w:after="200" w:line="240" w:lineRule="auto"/>
        <w:jc w:val="both"/>
        <w:rPr>
          <w:rFonts w:ascii="Arial" w:hAnsi="Arial" w:cs="Arial"/>
          <w:sz w:val="20"/>
          <w:szCs w:val="20"/>
          <w:lang w:val="nl-NL"/>
        </w:rPr>
      </w:pPr>
      <w:r>
        <w:rPr>
          <w:rFonts w:ascii="Arial" w:hAnsi="Arial" w:cs="Arial"/>
          <w:sz w:val="20"/>
          <w:szCs w:val="20"/>
          <w:lang w:val="nl-NL"/>
        </w:rPr>
        <w:t>Kleur in reflectie : Neutraal</w:t>
      </w:r>
    </w:p>
    <w:p w:rsidR="003B2D34" w:rsidRDefault="003B2D34" w:rsidP="003B2D34">
      <w:pPr>
        <w:spacing w:line="240" w:lineRule="auto"/>
        <w:jc w:val="both"/>
        <w:rPr>
          <w:rFonts w:ascii="Arial" w:hAnsi="Arial" w:cs="Arial"/>
          <w:sz w:val="20"/>
          <w:szCs w:val="20"/>
          <w:lang w:val="nl-NL"/>
        </w:rPr>
      </w:pPr>
      <w:r>
        <w:rPr>
          <w:rFonts w:ascii="Arial" w:hAnsi="Arial" w:cs="Arial"/>
          <w:sz w:val="20"/>
          <w:szCs w:val="20"/>
          <w:lang w:val="nl-NL"/>
        </w:rPr>
        <w:t xml:space="preserve">De hermetische luchtdichtheid van de beglazing is 10 jaar gewaarborgd volgens de bepalingen in het garantiedocument van de fabrikant.  De dubbele beglazing moet een CE-markering en een BENOR certificatie hebben om de conformiteit met de norm NBN EN 1279-5 aan te tonen. De keuze van het type veiligheidsbeglazing gebeurt conform NBN S23-002. De glasdiktes van de beglazing worden bepaald overeenkomstig de norm NBN S 23-002-2 in functie van de windbelasting en de afmetingen van de beglazing.  </w:t>
      </w:r>
    </w:p>
    <w:tbl>
      <w:tblPr>
        <w:tblStyle w:val="TableGrid"/>
        <w:tblW w:w="0" w:type="auto"/>
        <w:tblInd w:w="-147" w:type="dxa"/>
        <w:tblLook w:val="04A0" w:firstRow="1" w:lastRow="0" w:firstColumn="1" w:lastColumn="0" w:noHBand="0" w:noVBand="1"/>
      </w:tblPr>
      <w:tblGrid>
        <w:gridCol w:w="2410"/>
        <w:gridCol w:w="7931"/>
      </w:tblGrid>
      <w:tr w:rsidR="003B2D34" w:rsidRPr="003B2D34" w:rsidTr="003B2D34">
        <w:sdt>
          <w:sdtPr>
            <w:rPr>
              <w:rFonts w:ascii="Arial" w:hAnsi="Arial" w:cs="Arial"/>
              <w:noProof/>
              <w:sz w:val="17"/>
              <w:szCs w:val="17"/>
              <w:lang w:val="fr-BE" w:eastAsia="ja-JP"/>
            </w:rPr>
            <w:id w:val="-167407293"/>
            <w:picture/>
          </w:sdtPr>
          <w:sdtEndPr/>
          <w:sdtContent>
            <w:tc>
              <w:tcPr>
                <w:tcW w:w="2410" w:type="dxa"/>
                <w:tcBorders>
                  <w:top w:val="nil"/>
                  <w:left w:val="nil"/>
                  <w:bottom w:val="nil"/>
                  <w:right w:val="nil"/>
                </w:tcBorders>
                <w:hideMark/>
              </w:tcPr>
              <w:p w:rsidR="003B2D34" w:rsidRDefault="003B2D34">
                <w:pPr>
                  <w:rPr>
                    <w:rFonts w:ascii="Arial" w:hAnsi="Arial" w:cs="Arial"/>
                    <w:noProof/>
                    <w:sz w:val="17"/>
                    <w:szCs w:val="17"/>
                    <w:lang w:val="fr-BE" w:eastAsia="ja-JP"/>
                  </w:rPr>
                </w:pPr>
                <w:r>
                  <w:rPr>
                    <w:rFonts w:ascii="Arial" w:hAnsi="Arial" w:cs="Arial"/>
                    <w:noProof/>
                    <w:sz w:val="17"/>
                    <w:szCs w:val="17"/>
                    <w:lang w:val="en-US" w:eastAsia="ja-JP"/>
                  </w:rPr>
                  <w:drawing>
                    <wp:inline distT="0" distB="0" distL="0" distR="0">
                      <wp:extent cx="1259840" cy="12192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9840" cy="1219200"/>
                              </a:xfrm>
                              <a:prstGeom prst="rect">
                                <a:avLst/>
                              </a:prstGeom>
                              <a:noFill/>
                              <a:ln>
                                <a:noFill/>
                              </a:ln>
                            </pic:spPr>
                          </pic:pic>
                        </a:graphicData>
                      </a:graphic>
                    </wp:inline>
                  </w:drawing>
                </w:r>
              </w:p>
            </w:tc>
          </w:sdtContent>
        </w:sdt>
        <w:tc>
          <w:tcPr>
            <w:tcW w:w="7931" w:type="dxa"/>
            <w:tcBorders>
              <w:top w:val="nil"/>
              <w:left w:val="nil"/>
              <w:bottom w:val="nil"/>
              <w:right w:val="nil"/>
            </w:tcBorders>
          </w:tcPr>
          <w:p w:rsidR="003B2D34" w:rsidRDefault="003B2D34">
            <w:pPr>
              <w:rPr>
                <w:rFonts w:ascii="Arial" w:hAnsi="Arial" w:cs="Arial"/>
                <w:b/>
                <w:color w:val="0070C0"/>
                <w:sz w:val="24"/>
                <w:szCs w:val="24"/>
              </w:rPr>
            </w:pPr>
            <w:r>
              <w:rPr>
                <w:rFonts w:ascii="Arial" w:hAnsi="Arial" w:cs="Arial"/>
                <w:b/>
                <w:color w:val="0070C0"/>
                <w:sz w:val="24"/>
                <w:szCs w:val="24"/>
              </w:rPr>
              <w:t>Een milieuvriendelijk product</w:t>
            </w:r>
          </w:p>
          <w:p w:rsidR="003B2D34" w:rsidRDefault="003B2D34">
            <w:pPr>
              <w:rPr>
                <w:rFonts w:ascii="Arial" w:hAnsi="Arial" w:cs="Arial"/>
                <w:b/>
                <w:color w:val="0070C0"/>
                <w:sz w:val="24"/>
                <w:szCs w:val="24"/>
              </w:rPr>
            </w:pPr>
          </w:p>
          <w:p w:rsidR="003B2D34" w:rsidRDefault="003B2D34">
            <w:pPr>
              <w:rPr>
                <w:rFonts w:ascii="Arial" w:hAnsi="Arial" w:cs="Arial"/>
                <w:lang w:val="nl-NL"/>
              </w:rPr>
            </w:pPr>
            <w:r>
              <w:rPr>
                <w:rFonts w:ascii="Arial" w:hAnsi="Arial" w:cs="Arial"/>
                <w:lang w:val="nl-NL"/>
              </w:rPr>
              <w:t xml:space="preserve">Thermobel Advanced beschikt over het </w:t>
            </w:r>
            <w:proofErr w:type="spellStart"/>
            <w:r>
              <w:rPr>
                <w:rFonts w:ascii="Arial" w:hAnsi="Arial" w:cs="Arial"/>
                <w:lang w:val="nl-NL"/>
              </w:rPr>
              <w:t>CradletoCradle</w:t>
            </w:r>
            <w:proofErr w:type="spellEnd"/>
            <w:r>
              <w:rPr>
                <w:rFonts w:ascii="Arial" w:hAnsi="Arial" w:cs="Arial"/>
                <w:lang w:val="nl-NL"/>
              </w:rPr>
              <w:t xml:space="preserve"> </w:t>
            </w:r>
            <w:proofErr w:type="spellStart"/>
            <w:r>
              <w:rPr>
                <w:rFonts w:ascii="Arial" w:hAnsi="Arial" w:cs="Arial"/>
                <w:lang w:val="nl-NL"/>
              </w:rPr>
              <w:t>Certified</w:t>
            </w:r>
            <w:proofErr w:type="spellEnd"/>
            <w:r>
              <w:rPr>
                <w:rFonts w:ascii="Arial" w:hAnsi="Arial" w:cs="Arial"/>
                <w:lang w:val="nl-NL"/>
              </w:rPr>
              <w:t xml:space="preserve">™ </w:t>
            </w:r>
            <w:proofErr w:type="spellStart"/>
            <w:r>
              <w:rPr>
                <w:rFonts w:ascii="Arial" w:hAnsi="Arial" w:cs="Arial"/>
                <w:lang w:val="nl-NL"/>
              </w:rPr>
              <w:t>Bronze</w:t>
            </w:r>
            <w:proofErr w:type="spellEnd"/>
            <w:r>
              <w:rPr>
                <w:rFonts w:ascii="Arial" w:hAnsi="Arial" w:cs="Arial"/>
                <w:lang w:val="nl-NL"/>
              </w:rPr>
              <w:t xml:space="preserve"> label.</w:t>
            </w:r>
          </w:p>
        </w:tc>
      </w:tr>
    </w:tbl>
    <w:p w:rsidR="003B2D34" w:rsidRPr="00A701E7" w:rsidRDefault="003B2D34" w:rsidP="00D23D81">
      <w:pPr>
        <w:spacing w:after="0"/>
        <w:rPr>
          <w:rFonts w:ascii="Arial" w:hAnsi="Arial" w:cs="Arial"/>
          <w:sz w:val="17"/>
          <w:szCs w:val="17"/>
          <w:lang w:val="nl-NL"/>
        </w:rPr>
      </w:pPr>
    </w:p>
    <w:sectPr w:rsidR="003B2D34" w:rsidRPr="00A701E7" w:rsidSect="00F75CEE">
      <w:type w:val="continuous"/>
      <w:pgSz w:w="11906" w:h="16838"/>
      <w:pgMar w:top="680" w:right="851" w:bottom="851" w:left="851" w:header="28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940" w:rsidRDefault="00775940" w:rsidP="008F0868">
      <w:pPr>
        <w:spacing w:after="0" w:line="240" w:lineRule="auto"/>
      </w:pPr>
      <w:r>
        <w:separator/>
      </w:r>
    </w:p>
  </w:endnote>
  <w:endnote w:type="continuationSeparator" w:id="0">
    <w:p w:rsidR="00775940" w:rsidRDefault="00775940" w:rsidP="008F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615436"/>
      <w:picture/>
    </w:sdtPr>
    <w:sdtEndPr/>
    <w:sdtContent>
      <w:p w:rsidR="000C18DD" w:rsidRDefault="00986555">
        <w:pPr>
          <w:pStyle w:val="Footer"/>
        </w:pPr>
        <w:r>
          <w:rPr>
            <w:noProof/>
            <w:lang w:val="en-US" w:eastAsia="ja-JP"/>
          </w:rPr>
          <w:drawing>
            <wp:inline distT="0" distB="0" distL="0" distR="0">
              <wp:extent cx="7200000" cy="396274"/>
              <wp:effectExtent l="0" t="0" r="1270" b="3810"/>
              <wp:docPr id="13" name="Afbeelding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00000" cy="396274"/>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940" w:rsidRDefault="00775940" w:rsidP="008F0868">
      <w:pPr>
        <w:spacing w:after="0" w:line="240" w:lineRule="auto"/>
      </w:pPr>
      <w:r>
        <w:separator/>
      </w:r>
    </w:p>
  </w:footnote>
  <w:footnote w:type="continuationSeparator" w:id="0">
    <w:p w:rsidR="00775940" w:rsidRDefault="00775940" w:rsidP="008F0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982866"/>
      <w:picture/>
    </w:sdtPr>
    <w:sdtEndPr/>
    <w:sdtContent>
      <w:p w:rsidR="00F75CEE" w:rsidRDefault="00405E0B">
        <w:pPr>
          <w:pStyle w:val="Header"/>
        </w:pPr>
        <w:r>
          <w:rPr>
            <w:noProof/>
            <w:lang w:val="en-US" w:eastAsia="ja-JP"/>
          </w:rPr>
          <w:drawing>
            <wp:inline distT="0" distB="0" distL="0" distR="0">
              <wp:extent cx="7199996" cy="2377645"/>
              <wp:effectExtent l="0" t="0" r="1270" b="381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99996" cy="2377645"/>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753E2"/>
    <w:multiLevelType w:val="hybridMultilevel"/>
    <w:tmpl w:val="72F0F24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E71045E"/>
    <w:multiLevelType w:val="hybridMultilevel"/>
    <w:tmpl w:val="4F38A6D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9600F06"/>
    <w:multiLevelType w:val="hybridMultilevel"/>
    <w:tmpl w:val="0DF25A0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CE20819"/>
    <w:multiLevelType w:val="hybridMultilevel"/>
    <w:tmpl w:val="C98EFD90"/>
    <w:lvl w:ilvl="0" w:tplc="080C0005">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 w15:restartNumberingAfterBreak="0">
    <w:nsid w:val="319B4018"/>
    <w:multiLevelType w:val="hybridMultilevel"/>
    <w:tmpl w:val="3BA8EA9E"/>
    <w:lvl w:ilvl="0" w:tplc="63702818">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E051986"/>
    <w:multiLevelType w:val="hybridMultilevel"/>
    <w:tmpl w:val="E54E7DE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270141D"/>
    <w:multiLevelType w:val="hybridMultilevel"/>
    <w:tmpl w:val="7F10F0D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4B34F61"/>
    <w:multiLevelType w:val="hybridMultilevel"/>
    <w:tmpl w:val="006A5DF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6C767E6"/>
    <w:multiLevelType w:val="hybridMultilevel"/>
    <w:tmpl w:val="8318A35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24532F7"/>
    <w:multiLevelType w:val="hybridMultilevel"/>
    <w:tmpl w:val="F1CE2262"/>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6F5B38E7"/>
    <w:multiLevelType w:val="hybridMultilevel"/>
    <w:tmpl w:val="4AEA60E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7"/>
  </w:num>
  <w:num w:numId="6">
    <w:abstractNumId w:val="7"/>
  </w:num>
  <w:num w:numId="7">
    <w:abstractNumId w:val="2"/>
  </w:num>
  <w:num w:numId="8">
    <w:abstractNumId w:val="8"/>
  </w:num>
  <w:num w:numId="9">
    <w:abstractNumId w:val="10"/>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68"/>
    <w:rsid w:val="00015313"/>
    <w:rsid w:val="000605BB"/>
    <w:rsid w:val="000627E3"/>
    <w:rsid w:val="000A2F42"/>
    <w:rsid w:val="000B1A47"/>
    <w:rsid w:val="000B6D84"/>
    <w:rsid w:val="000C18DD"/>
    <w:rsid w:val="00105645"/>
    <w:rsid w:val="0019007A"/>
    <w:rsid w:val="0024444C"/>
    <w:rsid w:val="0028172F"/>
    <w:rsid w:val="00286CD7"/>
    <w:rsid w:val="002B360C"/>
    <w:rsid w:val="002B5041"/>
    <w:rsid w:val="002C2227"/>
    <w:rsid w:val="002F7D6F"/>
    <w:rsid w:val="00392C74"/>
    <w:rsid w:val="003B2D34"/>
    <w:rsid w:val="003D61D3"/>
    <w:rsid w:val="003E1D88"/>
    <w:rsid w:val="00405E0B"/>
    <w:rsid w:val="004249B9"/>
    <w:rsid w:val="004326B5"/>
    <w:rsid w:val="004432C5"/>
    <w:rsid w:val="00485E5A"/>
    <w:rsid w:val="004B2C03"/>
    <w:rsid w:val="0052519C"/>
    <w:rsid w:val="00552C7E"/>
    <w:rsid w:val="00566D2B"/>
    <w:rsid w:val="005C7ED1"/>
    <w:rsid w:val="00645840"/>
    <w:rsid w:val="00674164"/>
    <w:rsid w:val="006B5C90"/>
    <w:rsid w:val="006D45C6"/>
    <w:rsid w:val="00770D80"/>
    <w:rsid w:val="007754CD"/>
    <w:rsid w:val="00775940"/>
    <w:rsid w:val="007F5884"/>
    <w:rsid w:val="00833B42"/>
    <w:rsid w:val="00842E83"/>
    <w:rsid w:val="008610FD"/>
    <w:rsid w:val="00887F78"/>
    <w:rsid w:val="008B090C"/>
    <w:rsid w:val="008D0FAC"/>
    <w:rsid w:val="008F0868"/>
    <w:rsid w:val="00972D13"/>
    <w:rsid w:val="0097627C"/>
    <w:rsid w:val="00986555"/>
    <w:rsid w:val="009C5BDB"/>
    <w:rsid w:val="00A02914"/>
    <w:rsid w:val="00A41ED0"/>
    <w:rsid w:val="00A60A3C"/>
    <w:rsid w:val="00A701E7"/>
    <w:rsid w:val="00AC42B3"/>
    <w:rsid w:val="00AD2F0D"/>
    <w:rsid w:val="00AD5300"/>
    <w:rsid w:val="00B4518A"/>
    <w:rsid w:val="00BD3788"/>
    <w:rsid w:val="00BE20B5"/>
    <w:rsid w:val="00C45557"/>
    <w:rsid w:val="00C90D51"/>
    <w:rsid w:val="00CE7A22"/>
    <w:rsid w:val="00D23D81"/>
    <w:rsid w:val="00D51F03"/>
    <w:rsid w:val="00D929CD"/>
    <w:rsid w:val="00D94E03"/>
    <w:rsid w:val="00DE1FD4"/>
    <w:rsid w:val="00E54302"/>
    <w:rsid w:val="00E81DAD"/>
    <w:rsid w:val="00EB39A6"/>
    <w:rsid w:val="00F040F0"/>
    <w:rsid w:val="00F05ABC"/>
    <w:rsid w:val="00F1609A"/>
    <w:rsid w:val="00F25C8A"/>
    <w:rsid w:val="00F33208"/>
    <w:rsid w:val="00F65747"/>
    <w:rsid w:val="00F75CEE"/>
    <w:rsid w:val="00F82E1B"/>
    <w:rsid w:val="00F9428C"/>
    <w:rsid w:val="00FB3385"/>
    <w:rsid w:val="00FD6E6D"/>
    <w:rsid w:val="00FE334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73C2B1-9A97-477B-A3A3-0F7DAF53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8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0868"/>
  </w:style>
  <w:style w:type="paragraph" w:styleId="Footer">
    <w:name w:val="footer"/>
    <w:basedOn w:val="Normal"/>
    <w:link w:val="FooterChar"/>
    <w:uiPriority w:val="99"/>
    <w:unhideWhenUsed/>
    <w:rsid w:val="008F08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0868"/>
  </w:style>
  <w:style w:type="paragraph" w:styleId="ListParagraph">
    <w:name w:val="List Paragraph"/>
    <w:basedOn w:val="Normal"/>
    <w:uiPriority w:val="34"/>
    <w:qFormat/>
    <w:rsid w:val="00D23D81"/>
    <w:pPr>
      <w:ind w:left="720"/>
      <w:contextualSpacing/>
    </w:pPr>
  </w:style>
  <w:style w:type="table" w:styleId="TableGrid">
    <w:name w:val="Table Grid"/>
    <w:basedOn w:val="TableNormal"/>
    <w:uiPriority w:val="39"/>
    <w:rsid w:val="00D23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1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8DD"/>
    <w:rPr>
      <w:rFonts w:ascii="Segoe UI" w:hAnsi="Segoe UI" w:cs="Segoe UI"/>
      <w:sz w:val="18"/>
      <w:szCs w:val="18"/>
    </w:rPr>
  </w:style>
  <w:style w:type="paragraph" w:styleId="NoSpacing">
    <w:name w:val="No Spacing"/>
    <w:uiPriority w:val="1"/>
    <w:qFormat/>
    <w:rsid w:val="00F82E1B"/>
    <w:pPr>
      <w:spacing w:after="0" w:line="240" w:lineRule="auto"/>
    </w:pPr>
    <w:rPr>
      <w:rFonts w:eastAsiaTheme="minorEastAsia"/>
      <w:lang w:eastAsia="ja-JP"/>
    </w:rPr>
  </w:style>
  <w:style w:type="paragraph" w:styleId="BodyText">
    <w:name w:val="Body Text"/>
    <w:basedOn w:val="Normal"/>
    <w:link w:val="BodyTextChar"/>
    <w:uiPriority w:val="99"/>
    <w:unhideWhenUsed/>
    <w:rsid w:val="00C90D51"/>
    <w:pPr>
      <w:overflowPunct w:val="0"/>
      <w:autoSpaceDE w:val="0"/>
      <w:autoSpaceDN w:val="0"/>
      <w:adjustRightInd w:val="0"/>
      <w:spacing w:after="0" w:line="240" w:lineRule="auto"/>
      <w:ind w:right="1214"/>
    </w:pPr>
    <w:rPr>
      <w:rFonts w:ascii="Times New Roman" w:eastAsia="MS Mincho" w:hAnsi="Times New Roman" w:cs="Times New Roman"/>
      <w:sz w:val="24"/>
      <w:szCs w:val="20"/>
      <w:lang w:val="nl-NL"/>
    </w:rPr>
  </w:style>
  <w:style w:type="character" w:customStyle="1" w:styleId="BodyTextChar">
    <w:name w:val="Body Text Char"/>
    <w:basedOn w:val="DefaultParagraphFont"/>
    <w:link w:val="BodyText"/>
    <w:uiPriority w:val="99"/>
    <w:rsid w:val="00C90D51"/>
    <w:rPr>
      <w:rFonts w:ascii="Times New Roman" w:eastAsia="MS Mincho" w:hAnsi="Times New Roman" w:cs="Times New Roman"/>
      <w:sz w:val="24"/>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805742">
      <w:bodyDiv w:val="1"/>
      <w:marLeft w:val="0"/>
      <w:marRight w:val="0"/>
      <w:marTop w:val="0"/>
      <w:marBottom w:val="0"/>
      <w:divBdr>
        <w:top w:val="none" w:sz="0" w:space="0" w:color="auto"/>
        <w:left w:val="none" w:sz="0" w:space="0" w:color="auto"/>
        <w:bottom w:val="none" w:sz="0" w:space="0" w:color="auto"/>
        <w:right w:val="none" w:sz="0" w:space="0" w:color="auto"/>
      </w:divBdr>
    </w:div>
    <w:div w:id="109270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5231</Characters>
  <Application>Microsoft Office Word</Application>
  <DocSecurity>0</DocSecurity>
  <Lines>43</Lines>
  <Paragraphs>12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jurgen@eeuwenaert.onmicrosoft.com</dc:creator>
  <cp:keywords/>
  <dc:description/>
  <cp:lastModifiedBy>Basteleus Fabienne</cp:lastModifiedBy>
  <cp:revision>2</cp:revision>
  <cp:lastPrinted>2016-09-09T06:55:00Z</cp:lastPrinted>
  <dcterms:created xsi:type="dcterms:W3CDTF">2017-10-23T12:37:00Z</dcterms:created>
  <dcterms:modified xsi:type="dcterms:W3CDTF">2017-10-23T12:37:00Z</dcterms:modified>
</cp:coreProperties>
</file>